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1F" w:rsidRPr="008E0A1F" w:rsidRDefault="008E0A1F" w:rsidP="008E0A1F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8E0A1F" w:rsidRPr="008E0A1F" w:rsidTr="008E0A1F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0A1F" w:rsidRPr="008E0A1F" w:rsidRDefault="008E0A1F" w:rsidP="008E0A1F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0" cy="2551548"/>
                  <wp:effectExtent l="0" t="0" r="0" b="1270"/>
                  <wp:docPr id="1" name="Рисунок 1" descr="C:\Users\Корецкис_ОИ\Desktop\АПТ эмбле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орецкис_ОИ\Desktop\АПТ эмбле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681" cy="256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0A1F" w:rsidRPr="008E0A1F" w:rsidRDefault="008E0A1F" w:rsidP="008E0A1F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0A1F" w:rsidRDefault="008E0A1F" w:rsidP="008E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Министерство образования </w:t>
            </w:r>
          </w:p>
          <w:p w:rsidR="008E0A1F" w:rsidRPr="008E0A1F" w:rsidRDefault="008E0A1F" w:rsidP="008E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Иркутской области</w:t>
            </w:r>
          </w:p>
          <w:p w:rsidR="008E0A1F" w:rsidRPr="008E0A1F" w:rsidRDefault="008E0A1F" w:rsidP="008E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8E0A1F" w:rsidRPr="008E0A1F" w:rsidRDefault="008E0A1F" w:rsidP="008E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8E0A1F" w:rsidRPr="008E0A1F" w:rsidRDefault="008E0A1F" w:rsidP="008E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E0A1F" w:rsidRPr="008E0A1F" w:rsidRDefault="008E0A1F" w:rsidP="008E0A1F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A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8E0A1F" w:rsidRPr="008E0A1F" w:rsidRDefault="008E0A1F" w:rsidP="008E0A1F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BE0A62" w:rsidRDefault="008E0A1F" w:rsidP="00BE0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F" w:rsidRPr="00BE0A62" w:rsidRDefault="00585C5E" w:rsidP="00BE0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ОП</w:t>
      </w:r>
      <w:r w:rsidR="00C0047C" w:rsidRP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.15</w:t>
      </w:r>
      <w:r w:rsid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C0047C" w:rsidRP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Конструктор карьеры</w:t>
      </w:r>
      <w:r w:rsidR="008E0A1F" w:rsidRP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8E0A1F" w:rsidRPr="00BE0A62" w:rsidRDefault="008E0A1F" w:rsidP="00BE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47C" w:rsidRPr="00BE0A62" w:rsidRDefault="008E0A1F" w:rsidP="00BE0A62">
      <w:pP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специальности</w:t>
      </w:r>
      <w:r w:rsidR="00C0047C" w:rsidRPr="00BE0A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09.02.07 Информационные системы и программирование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Pr="008E0A1F" w:rsidRDefault="008E0A1F" w:rsidP="008E0A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Default="008E0A1F" w:rsidP="008E0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A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0A1F" w:rsidRDefault="008E0A1F" w:rsidP="008E0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F" w:rsidRDefault="008E0A1F" w:rsidP="008E0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F" w:rsidRDefault="008E0A1F" w:rsidP="008E0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F" w:rsidRDefault="008E0A1F" w:rsidP="008E0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F" w:rsidRPr="008E0A1F" w:rsidRDefault="008E0A1F" w:rsidP="008E0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F" w:rsidRDefault="00195E81" w:rsidP="008E0A1F">
      <w:pPr>
        <w:pStyle w:val="docdata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2022 </w:t>
      </w:r>
      <w:r w:rsidR="008E0A1F">
        <w:rPr>
          <w:color w:val="000000"/>
          <w:sz w:val="28"/>
          <w:szCs w:val="28"/>
        </w:rPr>
        <w:t>г.</w:t>
      </w:r>
    </w:p>
    <w:p w:rsidR="008E0A1F" w:rsidRDefault="008E0A1F" w:rsidP="008E0A1F">
      <w:pPr>
        <w:pStyle w:val="docdata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center"/>
        <w:sectPr w:rsidR="008E0A1F" w:rsidSect="0015142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85C5E" w:rsidRDefault="008E0A1F" w:rsidP="00585C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E0A1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8E0A1F" w:rsidRPr="0015142A" w:rsidTr="004B736D">
        <w:trPr>
          <w:tblCellSpacing w:w="0" w:type="dxa"/>
        </w:trPr>
        <w:tc>
          <w:tcPr>
            <w:tcW w:w="7904" w:type="dxa"/>
            <w:shd w:val="clear" w:color="auto" w:fill="FFFFFF"/>
            <w:vAlign w:val="center"/>
            <w:hideMark/>
          </w:tcPr>
          <w:p w:rsidR="008E0A1F" w:rsidRPr="0015142A" w:rsidRDefault="008E0A1F" w:rsidP="008E0A1F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FFFFFF"/>
            <w:vAlign w:val="center"/>
            <w:hideMark/>
          </w:tcPr>
          <w:p w:rsidR="008E0A1F" w:rsidRPr="0015142A" w:rsidRDefault="008E0A1F" w:rsidP="008E0A1F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Стр.</w:t>
            </w:r>
          </w:p>
        </w:tc>
      </w:tr>
      <w:tr w:rsidR="008E0A1F" w:rsidRPr="0015142A" w:rsidTr="004B736D">
        <w:trPr>
          <w:tblCellSpacing w:w="0" w:type="dxa"/>
        </w:trPr>
        <w:tc>
          <w:tcPr>
            <w:tcW w:w="7904" w:type="dxa"/>
            <w:shd w:val="clear" w:color="auto" w:fill="FFFFFF"/>
            <w:vAlign w:val="center"/>
            <w:hideMark/>
          </w:tcPr>
          <w:p w:rsidR="004B736D" w:rsidRDefault="004B736D" w:rsidP="00393537">
            <w:pPr>
              <w:keepNext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E0A1F" w:rsidRPr="004B736D" w:rsidRDefault="008E0A1F" w:rsidP="00393537">
            <w:pPr>
              <w:pStyle w:val="a6"/>
              <w:keepNext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ПАСПОРТ ПРОГРАММЫ УЧЕБНОЙ ДИСЦИПЛИНЫ</w:t>
            </w:r>
            <w:r w:rsidR="0015142A"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……………</w:t>
            </w:r>
            <w:r w:rsidR="003935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…...</w:t>
            </w:r>
          </w:p>
          <w:p w:rsidR="008E0A1F" w:rsidRPr="0015142A" w:rsidRDefault="008E0A1F" w:rsidP="00393537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FFFFFF"/>
            <w:vAlign w:val="center"/>
            <w:hideMark/>
          </w:tcPr>
          <w:p w:rsidR="008E0A1F" w:rsidRPr="004B736D" w:rsidRDefault="004B736D" w:rsidP="004B736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E0A1F" w:rsidRPr="004B7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0A1F" w:rsidRPr="0015142A" w:rsidTr="004B736D">
        <w:trPr>
          <w:tblCellSpacing w:w="0" w:type="dxa"/>
        </w:trPr>
        <w:tc>
          <w:tcPr>
            <w:tcW w:w="7904" w:type="dxa"/>
            <w:shd w:val="clear" w:color="auto" w:fill="FFFFFF"/>
            <w:vAlign w:val="center"/>
            <w:hideMark/>
          </w:tcPr>
          <w:p w:rsidR="004B736D" w:rsidRPr="004B736D" w:rsidRDefault="004B736D" w:rsidP="00393537">
            <w:pPr>
              <w:keepNext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0A1F" w:rsidRPr="004B736D" w:rsidRDefault="008E0A1F" w:rsidP="00393537">
            <w:pPr>
              <w:pStyle w:val="a6"/>
              <w:keepNext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СТРУКТУРА И СОДЕРЖАНИЕ УЧЕБНОЙ ДИСЦИПЛИНЫ</w:t>
            </w:r>
            <w:r w:rsidR="0015142A"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</w:t>
            </w:r>
            <w:r w:rsidR="003935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…….</w:t>
            </w:r>
          </w:p>
          <w:p w:rsidR="008E0A1F" w:rsidRPr="0015142A" w:rsidRDefault="008E0A1F" w:rsidP="00393537">
            <w:pPr>
              <w:keepNext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FFFFFF"/>
            <w:vAlign w:val="center"/>
            <w:hideMark/>
          </w:tcPr>
          <w:p w:rsidR="008E0A1F" w:rsidRPr="004B736D" w:rsidRDefault="008E0A1F" w:rsidP="004B736D">
            <w:pPr>
              <w:pStyle w:val="a6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0A1F" w:rsidRPr="0015142A" w:rsidTr="004B736D">
        <w:trPr>
          <w:trHeight w:val="670"/>
          <w:tblCellSpacing w:w="0" w:type="dxa"/>
        </w:trPr>
        <w:tc>
          <w:tcPr>
            <w:tcW w:w="7904" w:type="dxa"/>
            <w:shd w:val="clear" w:color="auto" w:fill="FFFFFF"/>
            <w:vAlign w:val="center"/>
            <w:hideMark/>
          </w:tcPr>
          <w:p w:rsidR="004B736D" w:rsidRPr="004B736D" w:rsidRDefault="004B736D" w:rsidP="00393537">
            <w:pPr>
              <w:pStyle w:val="a6"/>
              <w:keepNext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0A1F" w:rsidRPr="004B736D" w:rsidRDefault="008E0A1F" w:rsidP="00393537">
            <w:pPr>
              <w:pStyle w:val="a6"/>
              <w:keepNext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УСЛОВИЯ РЕАЛИЗАЦИИ  УЧЕБНОЙ ДИСЦИПЛИНЫ</w:t>
            </w:r>
            <w:r w:rsidR="0015142A"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…………</w:t>
            </w:r>
            <w:r w:rsidR="003935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…….</w:t>
            </w:r>
          </w:p>
          <w:p w:rsidR="008E0A1F" w:rsidRPr="0015142A" w:rsidRDefault="008E0A1F" w:rsidP="00393537">
            <w:pPr>
              <w:keepNext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FFFFFF"/>
            <w:vAlign w:val="center"/>
            <w:hideMark/>
          </w:tcPr>
          <w:p w:rsidR="008E0A1F" w:rsidRPr="0015142A" w:rsidRDefault="004B736D" w:rsidP="004B7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E0A1F" w:rsidRPr="0015142A" w:rsidTr="004B736D">
        <w:trPr>
          <w:tblCellSpacing w:w="0" w:type="dxa"/>
        </w:trPr>
        <w:tc>
          <w:tcPr>
            <w:tcW w:w="7904" w:type="dxa"/>
            <w:shd w:val="clear" w:color="auto" w:fill="FFFFFF"/>
            <w:vAlign w:val="center"/>
            <w:hideMark/>
          </w:tcPr>
          <w:p w:rsidR="008E0A1F" w:rsidRPr="004B736D" w:rsidRDefault="008E0A1F" w:rsidP="00393537">
            <w:pPr>
              <w:pStyle w:val="a6"/>
              <w:keepNext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  <w:r w:rsidR="0015142A" w:rsidRPr="004B73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…………………………………………………………</w:t>
            </w:r>
            <w:r w:rsidR="003935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….</w:t>
            </w:r>
          </w:p>
          <w:p w:rsidR="008E0A1F" w:rsidRPr="0015142A" w:rsidRDefault="008E0A1F" w:rsidP="00393537">
            <w:pPr>
              <w:keepNext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FFFFFF"/>
            <w:vAlign w:val="center"/>
            <w:hideMark/>
          </w:tcPr>
          <w:p w:rsidR="008E0A1F" w:rsidRPr="0015142A" w:rsidRDefault="0015142A" w:rsidP="008E0A1F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151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585C5E" w:rsidRDefault="00585C5E" w:rsidP="008E0A1F">
      <w:pPr>
        <w:jc w:val="center"/>
        <w:rPr>
          <w:rFonts w:ascii="Times New Roman" w:hAnsi="Times New Roman" w:cs="Times New Roman"/>
          <w:sz w:val="28"/>
          <w:szCs w:val="28"/>
        </w:rPr>
        <w:sectPr w:rsidR="00585C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3051" w:rsidRPr="007067E0" w:rsidRDefault="00585C5E" w:rsidP="00585C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:rsidR="00585C5E" w:rsidRPr="007067E0" w:rsidRDefault="00585C5E" w:rsidP="0058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4A3051"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                                                   Конструктор карьеры</w:t>
      </w:r>
      <w:proofErr w:type="gramStart"/>
      <w:r w:rsidR="004A3051"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                                                 </w:t>
      </w:r>
      <w:r w:rsidR="004A3051" w:rsidRPr="007067E0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u w:val="single"/>
          <w:lang w:eastAsia="ru-RU"/>
        </w:rPr>
        <w:t>.</w:t>
      </w:r>
      <w:proofErr w:type="gramEnd"/>
      <w:r w:rsidR="004A3051" w:rsidRPr="007067E0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u w:val="single"/>
          <w:lang w:eastAsia="ru-RU"/>
        </w:rPr>
        <w:t xml:space="preserve"> </w:t>
      </w:r>
    </w:p>
    <w:p w:rsidR="00585C5E" w:rsidRPr="007067E0" w:rsidRDefault="00585C5E" w:rsidP="00585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название дисциплины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рабочей программы</w:t>
      </w:r>
    </w:p>
    <w:p w:rsidR="00585C5E" w:rsidRPr="007067E0" w:rsidRDefault="00585C5E" w:rsidP="004A3051">
      <w:pPr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  </w:t>
      </w:r>
      <w:r w:rsidR="004A3051"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09.02.07 Информационные системы и программирование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3051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5C5E" w:rsidRPr="007067E0" w:rsidRDefault="00585C5E" w:rsidP="007067E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C5E" w:rsidRPr="007067E0" w:rsidRDefault="00585C5E" w:rsidP="00EE578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1.2. Место учебной дисциплины в структуре программы: </w:t>
      </w:r>
    </w:p>
    <w:p w:rsidR="00EE578B" w:rsidRPr="007067E0" w:rsidRDefault="00EE578B" w:rsidP="00EE578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«Конструктор карьеры» входит в  общепрофессиональный цикл </w:t>
      </w:r>
      <w:proofErr w:type="gramStart"/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учебного плана подготовки специалистов среднего звена</w:t>
      </w:r>
      <w:proofErr w:type="gramEnd"/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  09.02.07 Информационные системы и программирование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EE578B" w:rsidRPr="007067E0" w:rsidRDefault="00EE578B" w:rsidP="00EE578B">
      <w:pPr>
        <w:widowControl w:val="0"/>
        <w:suppressAutoHyphens/>
        <w:spacing w:after="12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proofErr w:type="gramStart"/>
      <w:r w:rsidRPr="007067E0">
        <w:rPr>
          <w:rFonts w:ascii="Times New Roman" w:eastAsia="Calibri" w:hAnsi="Times New Roman" w:cs="Arial"/>
          <w:b/>
          <w:sz w:val="24"/>
          <w:szCs w:val="24"/>
          <w:lang w:eastAsia="ru-RU"/>
        </w:rPr>
        <w:t>Целью</w:t>
      </w:r>
      <w:r w:rsidRPr="007067E0">
        <w:rPr>
          <w:rFonts w:ascii="Times New Roman" w:eastAsia="Calibri" w:hAnsi="Times New Roman" w:cs="Arial"/>
          <w:sz w:val="24"/>
          <w:szCs w:val="24"/>
          <w:lang w:eastAsia="ru-RU"/>
        </w:rPr>
        <w:t xml:space="preserve"> освоения учебной дисциплины является формирование у студента представления о научных и практических аспектах профессиональной деятельности в области информационных систем, мировоззрения, способствующего осознанному отношению к учебным занятиям, планированию своей карьеры, к тому, чтобы начать ее осуществление не после окончания обучения в техникуме, а немедленно, с первого года обучения; а также адаптация студента к системе обучения в техникуме.</w:t>
      </w:r>
      <w:proofErr w:type="gramEnd"/>
    </w:p>
    <w:p w:rsidR="00EE578B" w:rsidRPr="00EE578B" w:rsidRDefault="00EE578B" w:rsidP="00EE57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EE578B">
        <w:rPr>
          <w:rFonts w:ascii="Times New Roman" w:eastAsia="Calibri" w:hAnsi="Times New Roman" w:cs="Arial"/>
          <w:sz w:val="24"/>
          <w:szCs w:val="24"/>
          <w:lang w:eastAsia="ru-RU"/>
        </w:rPr>
        <w:t xml:space="preserve">В процессе достижения цели следует решить ряд </w:t>
      </w:r>
      <w:r w:rsidRPr="00EE578B">
        <w:rPr>
          <w:rFonts w:ascii="Times New Roman" w:eastAsia="Calibri" w:hAnsi="Times New Roman" w:cs="Arial"/>
          <w:b/>
          <w:sz w:val="24"/>
          <w:szCs w:val="24"/>
          <w:lang w:eastAsia="ru-RU"/>
        </w:rPr>
        <w:t>задач:</w:t>
      </w:r>
      <w:r w:rsidRPr="00EE578B">
        <w:rPr>
          <w:rFonts w:ascii="Times New Roman" w:eastAsia="Calibri" w:hAnsi="Times New Roman" w:cs="Arial"/>
          <w:sz w:val="24"/>
          <w:szCs w:val="24"/>
          <w:lang w:eastAsia="ru-RU"/>
        </w:rPr>
        <w:t xml:space="preserve"> </w:t>
      </w:r>
    </w:p>
    <w:p w:rsidR="00EE578B" w:rsidRPr="00EE578B" w:rsidRDefault="00EE578B" w:rsidP="00EE578B">
      <w:pPr>
        <w:widowControl w:val="0"/>
        <w:numPr>
          <w:ilvl w:val="0"/>
          <w:numId w:val="5"/>
        </w:numPr>
        <w:suppressAutoHyphens/>
        <w:spacing w:after="0" w:line="240" w:lineRule="auto"/>
        <w:ind w:left="709" w:hanging="349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EE578B">
        <w:rPr>
          <w:rFonts w:ascii="Times New Roman" w:eastAsia="Calibri" w:hAnsi="Times New Roman" w:cs="Arial"/>
          <w:sz w:val="24"/>
          <w:szCs w:val="24"/>
          <w:lang w:eastAsia="ru-RU"/>
        </w:rPr>
        <w:t xml:space="preserve">раскрыть основные понятия и категории знания о профессиональной деятельности в области информационных систем; </w:t>
      </w:r>
    </w:p>
    <w:p w:rsidR="00EE578B" w:rsidRPr="00EE578B" w:rsidRDefault="00EE578B" w:rsidP="00EE578B">
      <w:pPr>
        <w:widowControl w:val="0"/>
        <w:numPr>
          <w:ilvl w:val="0"/>
          <w:numId w:val="5"/>
        </w:numPr>
        <w:suppressAutoHyphens/>
        <w:spacing w:after="0" w:line="240" w:lineRule="auto"/>
        <w:ind w:left="709" w:hanging="349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EE578B">
        <w:rPr>
          <w:rFonts w:ascii="Times New Roman" w:eastAsia="Calibri" w:hAnsi="Times New Roman" w:cs="Arial"/>
          <w:sz w:val="24"/>
          <w:szCs w:val="24"/>
          <w:lang w:eastAsia="ru-RU"/>
        </w:rPr>
        <w:t>дать будущему специалисту основные знания о закономерностях планирования, причинах и условиях успеха/неуспеха профессиональной деятельности, способах и методах построения успешной профессиональной карьеры;</w:t>
      </w:r>
    </w:p>
    <w:p w:rsidR="00EE578B" w:rsidRPr="00EE578B" w:rsidRDefault="00EE578B" w:rsidP="00EE578B">
      <w:pPr>
        <w:widowControl w:val="0"/>
        <w:numPr>
          <w:ilvl w:val="0"/>
          <w:numId w:val="5"/>
        </w:numPr>
        <w:suppressAutoHyphens/>
        <w:spacing w:after="0" w:line="240" w:lineRule="auto"/>
        <w:ind w:left="709" w:hanging="349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EE578B">
        <w:rPr>
          <w:rFonts w:ascii="Times New Roman" w:eastAsia="Calibri" w:hAnsi="Times New Roman" w:cs="Arial"/>
          <w:sz w:val="24"/>
          <w:szCs w:val="24"/>
          <w:lang w:eastAsia="ru-RU"/>
        </w:rPr>
        <w:t xml:space="preserve">мотивировать студента к самостоятельной деятельности в сфере управления образовательным процессом и формирования навыков: организаторских, аналитических, коммуникативных, исследовательских, самоорганизации и самоконтроля; </w:t>
      </w:r>
    </w:p>
    <w:p w:rsidR="00EE578B" w:rsidRPr="00EE578B" w:rsidRDefault="00EE578B" w:rsidP="00EE578B">
      <w:pPr>
        <w:widowControl w:val="0"/>
        <w:numPr>
          <w:ilvl w:val="0"/>
          <w:numId w:val="5"/>
        </w:numPr>
        <w:suppressAutoHyphens/>
        <w:spacing w:after="120" w:line="240" w:lineRule="auto"/>
        <w:ind w:left="709" w:hanging="352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EE578B">
        <w:rPr>
          <w:rFonts w:ascii="Times New Roman" w:eastAsia="Calibri" w:hAnsi="Times New Roman" w:cs="Arial"/>
          <w:sz w:val="24"/>
          <w:szCs w:val="24"/>
          <w:lang w:eastAsia="ru-RU"/>
        </w:rPr>
        <w:t>развивать у студентов профессионально значимые качества, устойчивый интерес к профессиональной деятельности в сфере информационных систем, потребность в самообразовании.</w:t>
      </w:r>
    </w:p>
    <w:p w:rsidR="00585C5E" w:rsidRPr="00585C5E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9522" w:type="dxa"/>
        <w:jc w:val="center"/>
        <w:tblInd w:w="5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0"/>
        <w:gridCol w:w="1402"/>
        <w:gridCol w:w="6610"/>
      </w:tblGrid>
      <w:tr w:rsidR="00EE578B" w:rsidRPr="00EE578B" w:rsidTr="00AF52BB">
        <w:trPr>
          <w:trHeight w:hRule="exact" w:val="1600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результате освоения дисциплины </w:t>
            </w:r>
            <w:proofErr w:type="gramStart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обучающийся</w:t>
            </w:r>
            <w:proofErr w:type="gramEnd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должен</w:t>
            </w: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spellStart"/>
            <w:proofErr w:type="gramStart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дидакти</w:t>
            </w:r>
            <w:proofErr w:type="spellEnd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ческой</w:t>
            </w:r>
            <w:proofErr w:type="gramEnd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единицы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Формируемая дидактическая единица</w:t>
            </w:r>
          </w:p>
        </w:tc>
      </w:tr>
      <w:tr w:rsidR="00EE578B" w:rsidRPr="00EE578B" w:rsidTr="00AF52BB">
        <w:trPr>
          <w:trHeight w:hRule="exact" w:val="1316"/>
          <w:jc w:val="center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      </w: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69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 профессиональных стандартов и действующих квалификационных справочников: ЕТКС и ЕКС</w:t>
            </w: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2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классификацию рынка труда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723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1.4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перспективы развития отраслевого и регионального рынка труда РФ</w:t>
            </w:r>
          </w:p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32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1.5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сквозных цифровых технологий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2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1.6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 национальной системы квалификаций</w:t>
            </w:r>
          </w:p>
        </w:tc>
      </w:tr>
      <w:tr w:rsidR="00EE578B" w:rsidRPr="00EE578B" w:rsidTr="00AF52BB">
        <w:trPr>
          <w:trHeight w:hRule="exact" w:val="633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1.7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способы поиска работы, в том числе с использованием сети Интернет</w:t>
            </w: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29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1.8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процедуру проведения независимой оценки квалификаций</w:t>
            </w: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32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1.9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функции, виды, модели профессиональной карьеры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2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1.10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этапы профессионального и карьерного развития</w:t>
            </w:r>
          </w:p>
        </w:tc>
      </w:tr>
      <w:tr w:rsidR="00EE578B" w:rsidRPr="00EE578B" w:rsidTr="00AF52BB">
        <w:trPr>
          <w:trHeight w:hRule="exact" w:val="432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способы планирования профессиональной карьеры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1.12</w:t>
            </w:r>
          </w:p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 индивидуального плана карьерного развития  и</w:t>
            </w:r>
            <w:r w:rsidRPr="00EE578B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самообразования</w:t>
            </w:r>
          </w:p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1.13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структуру, виды, алгоритм составления портфолио карьерного продвижения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1.14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возможные траектории профессионального развития и самообразования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применять </w:t>
            </w:r>
            <w:proofErr w:type="spellStart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профстандарты</w:t>
            </w:r>
            <w:proofErr w:type="spellEnd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формирования образа квалификации по осваиваемой профессии (специальности)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анализировать и сопрягать, зафиксированные во ФГОС требования к выпускнику и требования к квалификаци</w:t>
            </w:r>
            <w:proofErr w:type="gramStart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и(</w:t>
            </w:r>
            <w:proofErr w:type="gramEnd"/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ям) на рынке труда, зафиксированные в ПС (на примере осваиваемой профессии (специальности)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выявлять и развивать ключевые компетенции цифровой экономики по отрасли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ресурсы НСК для проектирования траектории профессионального развития и самообразования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2.6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различные способы поиска вакансий на рынке труда, в том числе с использованием сети Интернет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механизм НОК для подтверждения уровня квалификации и профессионального развития</w:t>
            </w: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2.8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оценивать потенциальные возможности профессионального развития</w:t>
            </w:r>
          </w:p>
        </w:tc>
      </w:tr>
      <w:tr w:rsidR="00EE578B" w:rsidRPr="00EE578B" w:rsidTr="00AF52BB">
        <w:trPr>
          <w:trHeight w:hRule="exact" w:val="363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2.9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методы планирования и развития карьеры</w:t>
            </w:r>
          </w:p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440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2.10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проектировать индивидуальный план карьерного развития</w:t>
            </w:r>
          </w:p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E578B" w:rsidRPr="00EE578B" w:rsidTr="00AF52BB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78B" w:rsidRPr="00EE578B" w:rsidRDefault="00EE578B" w:rsidP="00EE57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78B" w:rsidRPr="00EE578B" w:rsidRDefault="00EE578B" w:rsidP="00EE578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формировать портфолио карьерного продвижения, отслеживать свой «цифровой след»</w:t>
            </w:r>
          </w:p>
        </w:tc>
      </w:tr>
    </w:tbl>
    <w:p w:rsidR="00585C5E" w:rsidRPr="00585C5E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5C5E" w:rsidRPr="00F14A29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A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:rsidR="00585C5E" w:rsidRPr="007067E0" w:rsidRDefault="00585C5E" w:rsidP="006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учебной дисциплины способствует формированию следующих </w:t>
      </w:r>
      <w:r w:rsidR="00C6774C"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общих </w:t>
      </w:r>
      <w:r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компетенций</w:t>
      </w:r>
      <w:r w:rsidR="00600B56"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600B56"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="00600B56"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78B" w:rsidRPr="007067E0" w:rsidRDefault="00585C5E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 </w:t>
      </w:r>
      <w:r w:rsidR="00EE578B" w:rsidRPr="007067E0">
        <w:rPr>
          <w:rFonts w:ascii="Times New Roman" w:eastAsia="Calibri" w:hAnsi="Times New Roman"/>
          <w:sz w:val="24"/>
          <w:szCs w:val="24"/>
        </w:rPr>
        <w:t>ОК.1</w:t>
      </w:r>
      <w:proofErr w:type="gramStart"/>
      <w:r w:rsidR="00EE578B" w:rsidRPr="007067E0">
        <w:rPr>
          <w:rFonts w:ascii="Times New Roman" w:eastAsia="Calibri" w:hAnsi="Times New Roman"/>
          <w:sz w:val="24"/>
          <w:szCs w:val="24"/>
        </w:rPr>
        <w:t xml:space="preserve"> В</w:t>
      </w:r>
      <w:proofErr w:type="gramEnd"/>
      <w:r w:rsidR="00EE578B" w:rsidRPr="007067E0">
        <w:rPr>
          <w:rFonts w:ascii="Times New Roman" w:eastAsia="Calibri" w:hAnsi="Times New Roman"/>
          <w:sz w:val="24"/>
          <w:szCs w:val="24"/>
        </w:rPr>
        <w:t>ыбирать способы решения задач профессиональной деятельности, применительно к различным контекстам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ОК.2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О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ОК.3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П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 xml:space="preserve">ланировать и реализовывать собственное профессиональное и личностное </w:t>
      </w:r>
      <w:r w:rsidRPr="007067E0">
        <w:rPr>
          <w:rFonts w:ascii="Times New Roman" w:eastAsia="Calibri" w:hAnsi="Times New Roman"/>
          <w:sz w:val="24"/>
          <w:szCs w:val="24"/>
        </w:rPr>
        <w:lastRenderedPageBreak/>
        <w:t>развитие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ОК.4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Р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>аботать в коллективе и команде, эффективно взаимодействовать с коллегами, руководством, клиентами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ОК.5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О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ОК.6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П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 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ОК.9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И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>спользовать информационные технологии в профессиональной деятельности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ОК.10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П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 xml:space="preserve">ользоваться профессиональной документацией на государственном и иностранном языках </w:t>
      </w:r>
    </w:p>
    <w:p w:rsidR="00EE578B" w:rsidRPr="007067E0" w:rsidRDefault="00EE578B" w:rsidP="00EE578B">
      <w:pPr>
        <w:pStyle w:val="ConsPlusNormal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067E0">
        <w:rPr>
          <w:rFonts w:ascii="Times New Roman" w:eastAsia="Calibri" w:hAnsi="Times New Roman"/>
          <w:sz w:val="24"/>
          <w:szCs w:val="24"/>
        </w:rPr>
        <w:t>ОК.11</w:t>
      </w:r>
      <w:proofErr w:type="gramStart"/>
      <w:r w:rsidRPr="007067E0">
        <w:rPr>
          <w:rFonts w:ascii="Times New Roman" w:eastAsia="Calibri" w:hAnsi="Times New Roman"/>
          <w:sz w:val="24"/>
          <w:szCs w:val="24"/>
        </w:rPr>
        <w:t xml:space="preserve"> П</w:t>
      </w:r>
      <w:proofErr w:type="gramEnd"/>
      <w:r w:rsidRPr="007067E0">
        <w:rPr>
          <w:rFonts w:ascii="Times New Roman" w:eastAsia="Calibri" w:hAnsi="Times New Roman"/>
          <w:sz w:val="24"/>
          <w:szCs w:val="24"/>
        </w:rPr>
        <w:t>ланировать предпринимательскую деятельность в профессиональной сфере.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5C5E" w:rsidRPr="007067E0" w:rsidRDefault="00585C5E" w:rsidP="006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1.5. </w:t>
      </w:r>
      <w:proofErr w:type="gramStart"/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Обоснование вариативной части </w:t>
      </w:r>
      <w:r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(согласно у</w:t>
      </w:r>
      <w:r w:rsidR="00600B56" w:rsidRPr="00706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чебному плану по специальности) Знания, умения, навыки, полученные в процессе изучения дисциплины «Конструктор карьеры» используются при изучении дисциплин, предусмотренных учебным планом, написании курсовых работ, прохождении учебной, производственной, преддипломной практики, написании дипломной работы. </w:t>
      </w:r>
      <w:proofErr w:type="gramEnd"/>
    </w:p>
    <w:p w:rsidR="00585C5E" w:rsidRPr="00585C5E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1.6. Количество часов на освоение рабочей программы учебной дисциплины: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нагрузки 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39  </w:t>
      </w: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:rsidR="00585C5E" w:rsidRPr="007067E0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практической подготовки 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39  </w:t>
      </w: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585C5E" w:rsidRPr="007067E0" w:rsidRDefault="00585C5E" w:rsidP="00F14A2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льной работы </w:t>
      </w:r>
      <w:proofErr w:type="gramStart"/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="007067E0"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7E0" w:rsidRPr="007067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 </w:t>
      </w:r>
      <w:r w:rsidRPr="00706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585C5E" w:rsidRDefault="00585C5E" w:rsidP="008E0A1F">
      <w:pPr>
        <w:jc w:val="center"/>
        <w:rPr>
          <w:rFonts w:ascii="Times New Roman" w:hAnsi="Times New Roman" w:cs="Times New Roman"/>
          <w:sz w:val="28"/>
          <w:szCs w:val="28"/>
        </w:rPr>
        <w:sectPr w:rsidR="00585C5E" w:rsidSect="0015142A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85C5E" w:rsidRPr="00F14A29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A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585C5E" w:rsidRPr="00F14A29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A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5C5E" w:rsidRPr="00F14A29" w:rsidRDefault="00585C5E" w:rsidP="005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A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Объем учебной дисциплины и виды учебной работы</w:t>
      </w:r>
    </w:p>
    <w:p w:rsidR="00585C5E" w:rsidRPr="00585C5E" w:rsidRDefault="00585C5E" w:rsidP="0058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939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F14A2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585C5E" w:rsidRPr="00585C5E" w:rsidTr="00F14A29">
        <w:trPr>
          <w:trHeight w:val="397"/>
          <w:tblCellSpacing w:w="0" w:type="dxa"/>
        </w:trPr>
        <w:tc>
          <w:tcPr>
            <w:tcW w:w="7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="00F14A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форме </w:t>
            </w:r>
            <w:r w:rsidR="00F14A29" w:rsidRPr="00F14A2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зачета</w:t>
            </w:r>
            <w:r w:rsidRPr="00F14A2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     </w:t>
            </w:r>
          </w:p>
          <w:p w:rsidR="00585C5E" w:rsidRPr="00F14A29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C5E" w:rsidRPr="00F14A29" w:rsidRDefault="009B11C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</w:t>
            </w:r>
          </w:p>
        </w:tc>
      </w:tr>
    </w:tbl>
    <w:p w:rsidR="00585C5E" w:rsidRDefault="00585C5E" w:rsidP="008E0A1F">
      <w:pPr>
        <w:jc w:val="center"/>
        <w:rPr>
          <w:rFonts w:ascii="Times New Roman" w:hAnsi="Times New Roman" w:cs="Times New Roman"/>
          <w:sz w:val="28"/>
          <w:szCs w:val="28"/>
        </w:rPr>
        <w:sectPr w:rsidR="00585C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5C5E" w:rsidRPr="00F14A29" w:rsidRDefault="00585C5E" w:rsidP="00585C5E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5C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</w:t>
      </w:r>
      <w:r w:rsidR="00F14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  Конструктор карьеры</w:t>
      </w:r>
      <w:proofErr w:type="gramStart"/>
      <w:r w:rsidR="00F14A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                                                 </w:t>
      </w:r>
      <w:r w:rsidR="00F14A29" w:rsidRPr="00F14A29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585C5E" w:rsidRPr="00585C5E" w:rsidRDefault="00F14A29" w:rsidP="00F14A29">
      <w:pPr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</w:t>
      </w:r>
      <w:r w:rsidR="00585C5E" w:rsidRPr="00585C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наименование дисциплины</w:t>
      </w:r>
    </w:p>
    <w:tbl>
      <w:tblPr>
        <w:tblW w:w="0" w:type="auto"/>
        <w:tblCellSpacing w:w="0" w:type="dxa"/>
        <w:tblInd w:w="-1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2476"/>
        <w:gridCol w:w="801"/>
        <w:gridCol w:w="1306"/>
        <w:gridCol w:w="1718"/>
        <w:gridCol w:w="188"/>
        <w:gridCol w:w="4003"/>
        <w:gridCol w:w="1903"/>
        <w:gridCol w:w="1557"/>
      </w:tblGrid>
      <w:tr w:rsidR="00585C5E" w:rsidRPr="00585C5E" w:rsidTr="00434ACA">
        <w:trPr>
          <w:trHeight w:val="1497"/>
          <w:tblCellSpacing w:w="0" w:type="dxa"/>
        </w:trPr>
        <w:tc>
          <w:tcPr>
            <w:tcW w:w="1045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занятий</w:t>
            </w:r>
          </w:p>
        </w:tc>
        <w:tc>
          <w:tcPr>
            <w:tcW w:w="2476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разделов,  тем и  краткое содержание занятий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585C5E" w:rsidRPr="00D20C66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0C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Кол-во часов</w:t>
            </w:r>
          </w:p>
          <w:p w:rsidR="00585C5E" w:rsidRPr="00585C5E" w:rsidRDefault="00585C5E" w:rsidP="00585C5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(в форме практической подготовки)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занятий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Наглядные пособия  и   ИОР</w:t>
            </w:r>
          </w:p>
        </w:tc>
        <w:tc>
          <w:tcPr>
            <w:tcW w:w="1903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557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Коды </w:t>
            </w:r>
            <w:proofErr w:type="spellStart"/>
            <w:proofErr w:type="gramStart"/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формиру-емых</w:t>
            </w:r>
            <w:proofErr w:type="spellEnd"/>
            <w:proofErr w:type="gramEnd"/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компетенций </w:t>
            </w:r>
          </w:p>
        </w:tc>
      </w:tr>
      <w:tr w:rsidR="00585C5E" w:rsidRPr="00585C5E" w:rsidTr="00434ACA">
        <w:trPr>
          <w:trHeight w:val="196"/>
          <w:tblCellSpacing w:w="0" w:type="dxa"/>
        </w:trPr>
        <w:tc>
          <w:tcPr>
            <w:tcW w:w="1045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6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3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7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85C5E" w:rsidRPr="00585C5E" w:rsidTr="00434ACA">
        <w:trPr>
          <w:trHeight w:val="260"/>
          <w:tblCellSpacing w:w="0" w:type="dxa"/>
        </w:trPr>
        <w:tc>
          <w:tcPr>
            <w:tcW w:w="3521" w:type="dxa"/>
            <w:gridSpan w:val="2"/>
            <w:shd w:val="clear" w:color="auto" w:fill="FFFFFF"/>
            <w:vAlign w:val="center"/>
            <w:hideMark/>
          </w:tcPr>
          <w:p w:rsidR="00585C5E" w:rsidRPr="00585C5E" w:rsidRDefault="00585C5E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Раздел 1. </w:t>
            </w:r>
            <w:r w:rsidR="00AC2FBA" w:rsidRPr="00AC2F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Современный рынок труда. Востребованные профессии и квалификации.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585C5E" w:rsidRPr="00585C5E" w:rsidRDefault="006103F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39</w:t>
            </w: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585C5E" w:rsidRPr="0058739A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9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3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C5E" w:rsidRPr="00585C5E" w:rsidTr="00434ACA">
        <w:trPr>
          <w:trHeight w:val="314"/>
          <w:tblCellSpacing w:w="0" w:type="dxa"/>
        </w:trPr>
        <w:tc>
          <w:tcPr>
            <w:tcW w:w="3521" w:type="dxa"/>
            <w:gridSpan w:val="2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1.1.</w:t>
            </w:r>
            <w:r w:rsidR="00AC2FBA">
              <w:t xml:space="preserve"> </w:t>
            </w:r>
            <w:r w:rsidR="00AC2FBA" w:rsidRPr="00AC2F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Профессиональный стандарт как инструмент формирования плана карьерного развития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585C5E" w:rsidRPr="0058739A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3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auto" w:fill="FFFFFF"/>
            <w:vAlign w:val="center"/>
            <w:hideMark/>
          </w:tcPr>
          <w:p w:rsidR="00585C5E" w:rsidRPr="00585C5E" w:rsidRDefault="00585C5E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1B2F" w:rsidRPr="00585C5E" w:rsidTr="00434ACA">
        <w:trPr>
          <w:trHeight w:val="439"/>
          <w:tblCellSpacing w:w="0" w:type="dxa"/>
        </w:trPr>
        <w:tc>
          <w:tcPr>
            <w:tcW w:w="1045" w:type="dxa"/>
            <w:shd w:val="clear" w:color="auto" w:fill="FFFFFF"/>
            <w:vAlign w:val="center"/>
            <w:hideMark/>
          </w:tcPr>
          <w:p w:rsidR="00041B2F" w:rsidRPr="00585C5E" w:rsidRDefault="00041B2F" w:rsidP="0004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76" w:type="dxa"/>
            <w:shd w:val="clear" w:color="auto" w:fill="FFFFFF"/>
            <w:vAlign w:val="center"/>
            <w:hideMark/>
          </w:tcPr>
          <w:p w:rsidR="00041B2F" w:rsidRPr="00585C5E" w:rsidRDefault="00041B2F" w:rsidP="0004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041B2F" w:rsidRPr="00585C5E" w:rsidRDefault="00041B2F" w:rsidP="0004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041B2F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041B2F" w:rsidRPr="00585C5E" w:rsidRDefault="0058739A" w:rsidP="0004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041B2F" w:rsidRPr="00585C5E" w:rsidRDefault="00041B2F" w:rsidP="0004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B59F0" w:rsidRP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Учебник </w:t>
            </w:r>
            <w:r w:rsid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B59F0" w:rsidRP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 карьеры</w:t>
            </w:r>
            <w:r w:rsid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3" w:type="dxa"/>
            <w:shd w:val="clear" w:color="auto" w:fill="FFFFFF"/>
            <w:hideMark/>
          </w:tcPr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Составление глоссария</w:t>
            </w:r>
          </w:p>
        </w:tc>
        <w:tc>
          <w:tcPr>
            <w:tcW w:w="1557" w:type="dxa"/>
            <w:shd w:val="clear" w:color="auto" w:fill="FFFFFF"/>
            <w:hideMark/>
          </w:tcPr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041B2F" w:rsidRDefault="00041B2F" w:rsidP="00041B2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  <w:p w:rsidR="00041B2F" w:rsidRPr="00CE35AC" w:rsidRDefault="00041B2F" w:rsidP="00041B2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11</w:t>
            </w:r>
          </w:p>
        </w:tc>
      </w:tr>
      <w:tr w:rsidR="00041B2F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  <w:hideMark/>
          </w:tcPr>
          <w:p w:rsidR="00041B2F" w:rsidRPr="00585C5E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6" w:type="dxa"/>
            <w:shd w:val="clear" w:color="auto" w:fill="FFFFFF"/>
            <w:vAlign w:val="center"/>
            <w:hideMark/>
          </w:tcPr>
          <w:p w:rsidR="00041B2F" w:rsidRPr="00585C5E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осваиваемой профессии (специальности) и квалификации в профессиональных и образовательных стандартах: выполняемые </w:t>
            </w: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трудовые функции, их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041B2F" w:rsidRPr="00585C5E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041B2F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041B2F" w:rsidRPr="00585C5E" w:rsidRDefault="0058739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041B2F" w:rsidRPr="00585C5E" w:rsidRDefault="00041B2F" w:rsidP="00107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рства образования и науки РФ от </w:t>
            </w:r>
            <w:r w:rsidRPr="0010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09.12.2016 № 1547 «Об утверждении ФГО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СПО  по специальности 09.02.07</w:t>
            </w:r>
            <w:r w:rsidRPr="0010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программирование»</w:t>
            </w:r>
          </w:p>
        </w:tc>
        <w:tc>
          <w:tcPr>
            <w:tcW w:w="1903" w:type="dxa"/>
            <w:shd w:val="clear" w:color="auto" w:fill="FFFFFF"/>
            <w:hideMark/>
          </w:tcPr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Доработка конспекта</w:t>
            </w:r>
          </w:p>
        </w:tc>
        <w:tc>
          <w:tcPr>
            <w:tcW w:w="1557" w:type="dxa"/>
            <w:shd w:val="clear" w:color="auto" w:fill="FFFFFF"/>
            <w:hideMark/>
          </w:tcPr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041B2F" w:rsidRPr="00CE35AC" w:rsidRDefault="00041B2F" w:rsidP="00041B2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041B2F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041B2F" w:rsidRPr="00585C5E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041B2F" w:rsidRPr="00333B55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</w:p>
          <w:p w:rsidR="00041B2F" w:rsidRPr="00AC2FBA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041B2F" w:rsidRPr="00585C5E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041B2F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041B2F" w:rsidRPr="00585C5E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041B2F" w:rsidRPr="00CB59F0" w:rsidRDefault="00B624DF" w:rsidP="00041B2F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041B2F" w:rsidRPr="00CB59F0">
                <w:rPr>
                  <w:rFonts w:ascii="Calibri" w:eastAsia="Calibri" w:hAnsi="Calibri" w:cs="Arial"/>
                  <w:color w:val="0000FF"/>
                  <w:sz w:val="24"/>
                  <w:szCs w:val="24"/>
                  <w:u w:val="single"/>
                  <w:lang w:eastAsia="ru-RU"/>
                </w:rPr>
                <w:t>http://profstandart.rosmintrud.ru/</w:t>
              </w:r>
            </w:hyperlink>
            <w:r w:rsidR="00041B2F"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fldChar w:fldCharType="begin"/>
            </w:r>
            <w:r w:rsidR="00041B2F"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instrText xml:space="preserve"> HYPERLINK "https://www.googleadservices.com/pagead/aclk?sa=L&amp;ai=DChcSEwj5rPy9vdDlAhXIwLIKHTvbCdIYABAAGgJscg&amp;ohost=www.google.com&amp;cid=CAESQeD2oC1YkaFFUqilccwcnqQw0gLscg3n3iI2qA9fUN81OaUzyXKb_JbONpAcL-Iel-nrKqZcr7OWSKwICzSu_C7X&amp;sig=AOD64_1EPgsdUwxA19pVlGhJL2uSqyx3Aw&amp;q=&amp;ved=2ahUKEwjpu_O9vdDlAhUCuIsKHcoXAhkQ0Qx6BAgPEAE&amp;adurl=" </w:instrText>
            </w:r>
            <w:r w:rsidR="00041B2F"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:rsidR="00041B2F" w:rsidRPr="00CB59F0" w:rsidRDefault="00041B2F" w:rsidP="00041B2F">
            <w:pPr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</w:pPr>
            <w:r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t>www.consultant.ru/‎</w:t>
            </w:r>
          </w:p>
          <w:p w:rsidR="00041B2F" w:rsidRPr="00585C5E" w:rsidRDefault="00041B2F" w:rsidP="0004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 w:rsidRPr="00CB59F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CB59F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041B2F" w:rsidRPr="00CE35AC" w:rsidRDefault="00041B2F" w:rsidP="00041B2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Работа с таблицей</w:t>
            </w:r>
          </w:p>
        </w:tc>
        <w:tc>
          <w:tcPr>
            <w:tcW w:w="1557" w:type="dxa"/>
            <w:shd w:val="clear" w:color="auto" w:fill="FFFFFF"/>
          </w:tcPr>
          <w:p w:rsidR="00041B2F" w:rsidRPr="00CE35AC" w:rsidRDefault="00041B2F" w:rsidP="00041B2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01 - </w:t>
            </w:r>
          </w:p>
          <w:p w:rsidR="00041B2F" w:rsidRPr="00CE35AC" w:rsidRDefault="00041B2F" w:rsidP="00041B2F">
            <w:p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10</w:t>
            </w:r>
          </w:p>
        </w:tc>
      </w:tr>
      <w:tr w:rsidR="00041B2F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041B2F" w:rsidRPr="00585C5E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041B2F" w:rsidRPr="00AC2FBA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Сравнительно-сопоставительная характеристика требований к квалификации выпускника ФГОС СПО и требований к квалификаци</w:t>
            </w:r>
            <w:proofErr w:type="gramStart"/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ям) на рынке труда в соответствии с профессиональными стандартами (на примере осваиваемой профессии </w:t>
            </w: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(специальности))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041B2F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041B2F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041B2F" w:rsidRPr="00585C5E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041B2F" w:rsidRPr="00CB59F0" w:rsidRDefault="00B624DF" w:rsidP="00041B2F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="00041B2F" w:rsidRPr="00CB59F0">
                <w:rPr>
                  <w:rFonts w:ascii="Calibri" w:eastAsia="Calibri" w:hAnsi="Calibri" w:cs="Arial"/>
                  <w:color w:val="0000FF"/>
                  <w:sz w:val="24"/>
                  <w:szCs w:val="24"/>
                  <w:u w:val="single"/>
                  <w:lang w:eastAsia="ru-RU"/>
                </w:rPr>
                <w:t>http://profstandart.rosmintrud.ru/</w:t>
              </w:r>
            </w:hyperlink>
            <w:r w:rsidR="00041B2F"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fldChar w:fldCharType="begin"/>
            </w:r>
            <w:r w:rsidR="00041B2F"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instrText xml:space="preserve"> HYPERLINK "https://www.googleadservices.com/pagead/aclk?sa=L&amp;ai=DChcSEwj5rPy9vdDlAhXIwLIKHTvbCdIYABAAGgJscg&amp;ohost=www.google.com&amp;cid=CAESQeD2oC1YkaFFUqilccwcnqQw0gLscg3n3iI2qA9fUN81OaUzyXKb_JbONpAcL-Iel-nrKqZcr7OWSKwICzSu_C7X&amp;sig=AOD64_1EPgsdUwxA19pVlGhJL2uSqyx3Aw&amp;q=&amp;ved=2ahUKEwjpu_O9vdDlAhUCuIsKHcoXAhkQ0Qx6BAgPEAE&amp;adurl=" </w:instrText>
            </w:r>
            <w:r w:rsidR="00041B2F"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:rsidR="00041B2F" w:rsidRPr="00CB59F0" w:rsidRDefault="00041B2F" w:rsidP="00041B2F">
            <w:pPr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</w:pPr>
            <w:r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t>www.consultant.ru/‎</w:t>
            </w:r>
          </w:p>
          <w:p w:rsidR="00041B2F" w:rsidRPr="00585C5E" w:rsidRDefault="00041B2F" w:rsidP="0004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9F0">
              <w:rPr>
                <w:rFonts w:ascii="Calibri" w:eastAsia="Calibri" w:hAnsi="Calibri" w:cs="Arial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</w:p>
        </w:tc>
        <w:tc>
          <w:tcPr>
            <w:tcW w:w="1903" w:type="dxa"/>
            <w:shd w:val="clear" w:color="auto" w:fill="FFFFFF"/>
          </w:tcPr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Работа с таблицей</w:t>
            </w:r>
          </w:p>
        </w:tc>
        <w:tc>
          <w:tcPr>
            <w:tcW w:w="1557" w:type="dxa"/>
            <w:shd w:val="clear" w:color="auto" w:fill="FFFFFF"/>
          </w:tcPr>
          <w:p w:rsidR="00041B2F" w:rsidRPr="00CE35AC" w:rsidRDefault="00041B2F" w:rsidP="00041B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01 - </w:t>
            </w:r>
          </w:p>
          <w:p w:rsidR="00041B2F" w:rsidRPr="00CE35AC" w:rsidRDefault="00041B2F" w:rsidP="00041B2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10</w:t>
            </w:r>
          </w:p>
        </w:tc>
      </w:tr>
      <w:tr w:rsidR="00041B2F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041B2F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национальной системы квалификаций (НСК) России.</w:t>
            </w:r>
          </w:p>
          <w:p w:rsidR="00041B2F" w:rsidRPr="00AC2FBA" w:rsidRDefault="00041B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Независимая оценка квалификаций как механизм выявления соответствия квалификации требованиям профессионального стандарта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041B2F" w:rsidRDefault="00041B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041B2F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041B2F" w:rsidRPr="00AC2FBA" w:rsidRDefault="0058739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041B2F" w:rsidRPr="00585C5E" w:rsidRDefault="00CB59F0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Учебник «Конструктор карьеры»</w:t>
            </w:r>
          </w:p>
        </w:tc>
        <w:tc>
          <w:tcPr>
            <w:tcW w:w="1903" w:type="dxa"/>
            <w:shd w:val="clear" w:color="auto" w:fill="FFFFFF"/>
          </w:tcPr>
          <w:p w:rsidR="00041B2F" w:rsidRPr="00CE35AC" w:rsidRDefault="00434ACA" w:rsidP="00041B2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Знакомство с сайтом </w:t>
            </w:r>
            <w:r w:rsidRPr="00434ACA">
              <w:rPr>
                <w:rFonts w:ascii="Times New Roman" w:hAnsi="Times New Roman"/>
                <w:bCs/>
              </w:rPr>
              <w:t>https://nark.ru/</w:t>
            </w:r>
          </w:p>
        </w:tc>
        <w:tc>
          <w:tcPr>
            <w:tcW w:w="1557" w:type="dxa"/>
            <w:shd w:val="clear" w:color="auto" w:fill="FFFFFF"/>
          </w:tcPr>
          <w:p w:rsidR="00041B2F" w:rsidRPr="00CE35AC" w:rsidRDefault="00041B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041B2F" w:rsidRPr="00CE35AC" w:rsidRDefault="00041B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041B2F" w:rsidRPr="00CE35AC" w:rsidRDefault="00041B2F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10</w:t>
            </w:r>
          </w:p>
        </w:tc>
      </w:tr>
      <w:tr w:rsidR="00434ACA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434ACA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Pr="00AF52BB" w:rsidRDefault="00434ACA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  <w:p w:rsidR="00434ACA" w:rsidRPr="00585C5E" w:rsidRDefault="00434ACA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Pr="00585C5E" w:rsidRDefault="00434ACA" w:rsidP="00DB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434ACA" w:rsidRPr="00585C5E" w:rsidRDefault="0058739A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</w:tcPr>
          <w:p w:rsidR="00434ACA" w:rsidRDefault="00B624DF" w:rsidP="00DB242F">
            <w:pPr>
              <w:suppressAutoHyphens/>
              <w:snapToGrid w:val="0"/>
              <w:rPr>
                <w:rStyle w:val="a7"/>
                <w:rFonts w:ascii="Times New Roman" w:hAnsi="Times New Roman"/>
              </w:rPr>
            </w:pPr>
            <w:hyperlink r:id="rId13" w:history="1">
              <w:r w:rsidR="00434ACA" w:rsidRPr="00CE35AC">
                <w:rPr>
                  <w:rStyle w:val="a7"/>
                </w:rPr>
                <w:t>https://nark.ru/</w:t>
              </w:r>
            </w:hyperlink>
          </w:p>
          <w:p w:rsidR="00434ACA" w:rsidRDefault="00B624DF" w:rsidP="00DB242F">
            <w:pPr>
              <w:suppressAutoHyphens/>
              <w:snapToGrid w:val="0"/>
              <w:rPr>
                <w:rFonts w:ascii="Times New Roman" w:hAnsi="Times New Roman"/>
              </w:rPr>
            </w:pPr>
            <w:hyperlink r:id="rId14" w:history="1">
              <w:r w:rsidR="00434ACA" w:rsidRPr="008E2EBF">
                <w:rPr>
                  <w:rStyle w:val="a7"/>
                  <w:rFonts w:ascii="Times New Roman" w:hAnsi="Times New Roman"/>
                </w:rPr>
                <w:t>https://data-economy.ru/</w:t>
              </w:r>
            </w:hyperlink>
          </w:p>
          <w:p w:rsidR="00434ACA" w:rsidRPr="00CE35AC" w:rsidRDefault="00434ACA" w:rsidP="00DB242F">
            <w:pPr>
              <w:suppressAutoHyphens/>
              <w:snapToGrid w:val="0"/>
              <w:rPr>
                <w:rFonts w:ascii="Times New Roman" w:hAnsi="Times New Roman"/>
              </w:rPr>
            </w:pPr>
            <w:r w:rsidRPr="00CB59F0">
              <w:rPr>
                <w:rFonts w:ascii="Times New Roman" w:hAnsi="Times New Roman"/>
              </w:rPr>
              <w:t>Эл. Учебник «Конструктор карьеры»</w:t>
            </w:r>
          </w:p>
        </w:tc>
        <w:tc>
          <w:tcPr>
            <w:tcW w:w="1903" w:type="dxa"/>
            <w:shd w:val="clear" w:color="auto" w:fill="FFFFFF"/>
          </w:tcPr>
          <w:p w:rsidR="00434ACA" w:rsidRDefault="00434ACA" w:rsidP="00DB242F">
            <w:pPr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Работа с сайтом</w:t>
            </w:r>
          </w:p>
          <w:p w:rsidR="00434ACA" w:rsidRPr="00CE35AC" w:rsidRDefault="00434ACA" w:rsidP="00DB24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434ACA" w:rsidRPr="00CE35AC" w:rsidRDefault="003B5109" w:rsidP="00DB242F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</w:t>
            </w:r>
            <w:r w:rsidR="00434ACA" w:rsidRPr="00CE35AC">
              <w:rPr>
                <w:rFonts w:ascii="Times New Roman" w:hAnsi="Times New Roman"/>
              </w:rPr>
              <w:t xml:space="preserve"> </w:t>
            </w:r>
          </w:p>
          <w:p w:rsidR="00434ACA" w:rsidRPr="00CE35AC" w:rsidRDefault="00434ACA" w:rsidP="00DB242F">
            <w:pPr>
              <w:rPr>
                <w:rFonts w:ascii="Times New Roman" w:hAnsi="Times New Roman"/>
              </w:rPr>
            </w:pPr>
          </w:p>
        </w:tc>
      </w:tr>
      <w:tr w:rsidR="00434ACA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434ACA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Pr="00333B55" w:rsidRDefault="009B11C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</w:p>
          <w:p w:rsidR="00434ACA" w:rsidRPr="00AC2FBA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«Построение модели рабочего/специалиста на основе </w:t>
            </w: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требований профессионального стандарта («</w:t>
            </w:r>
            <w:proofErr w:type="spellStart"/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Аватар</w:t>
            </w:r>
            <w:proofErr w:type="spellEnd"/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профессионала»)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Default="00675F73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434ACA" w:rsidRPr="00585C5E" w:rsidRDefault="00434ACA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образа востребованного специалиста по профессии/специальности</w:t>
            </w:r>
          </w:p>
        </w:tc>
        <w:tc>
          <w:tcPr>
            <w:tcW w:w="1903" w:type="dxa"/>
            <w:shd w:val="clear" w:color="auto" w:fill="FFFFFF"/>
          </w:tcPr>
          <w:p w:rsidR="00434ACA" w:rsidRPr="00CE35AC" w:rsidRDefault="00434ACA" w:rsidP="002B341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конспекта</w:t>
            </w:r>
          </w:p>
        </w:tc>
        <w:tc>
          <w:tcPr>
            <w:tcW w:w="1557" w:type="dxa"/>
            <w:shd w:val="clear" w:color="auto" w:fill="FFFFFF"/>
          </w:tcPr>
          <w:p w:rsidR="00434ACA" w:rsidRPr="00CE35AC" w:rsidRDefault="00434ACA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01 - </w:t>
            </w:r>
          </w:p>
          <w:p w:rsidR="00434ACA" w:rsidRPr="00CE35AC" w:rsidRDefault="00434ACA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434ACA" w:rsidRPr="00585C5E" w:rsidTr="00434ACA">
        <w:trPr>
          <w:trHeight w:val="266"/>
          <w:tblCellSpacing w:w="0" w:type="dxa"/>
        </w:trPr>
        <w:tc>
          <w:tcPr>
            <w:tcW w:w="3521" w:type="dxa"/>
            <w:gridSpan w:val="2"/>
            <w:shd w:val="clear" w:color="auto" w:fill="FFFFFF"/>
            <w:vAlign w:val="center"/>
          </w:tcPr>
          <w:p w:rsidR="00434ACA" w:rsidRPr="00AC2FBA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5AC">
              <w:rPr>
                <w:rFonts w:ascii="Times New Roman" w:hAnsi="Times New Roman"/>
                <w:b/>
                <w:bCs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1.</w:t>
            </w:r>
            <w:r w:rsidRPr="00CE35AC">
              <w:rPr>
                <w:rFonts w:ascii="Times New Roman" w:hAnsi="Times New Roman"/>
                <w:b/>
                <w:bCs/>
              </w:rPr>
              <w:t>2. Современное состояние и тенденции развития рынка труда.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Pr="00434ACA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434ACA" w:rsidRPr="00AC2FBA" w:rsidRDefault="00434ACA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ACA" w:rsidRPr="00585C5E" w:rsidTr="00434ACA">
        <w:trPr>
          <w:trHeight w:val="252"/>
          <w:tblCellSpacing w:w="0" w:type="dxa"/>
        </w:trPr>
        <w:tc>
          <w:tcPr>
            <w:tcW w:w="1045" w:type="dxa"/>
            <w:shd w:val="clear" w:color="auto" w:fill="FFFFFF"/>
            <w:vAlign w:val="center"/>
            <w:hideMark/>
          </w:tcPr>
          <w:p w:rsidR="00434ACA" w:rsidRPr="00585C5E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Pr="00AC2FBA" w:rsidRDefault="00434ACA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  <w:p w:rsidR="00434ACA" w:rsidRPr="00585C5E" w:rsidRDefault="00434ACA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  <w:hideMark/>
          </w:tcPr>
          <w:p w:rsidR="00434ACA" w:rsidRPr="00585C5E" w:rsidRDefault="0058739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  <w:hideMark/>
          </w:tcPr>
          <w:p w:rsidR="00434ACA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5" w:history="1">
              <w:r w:rsidRPr="008E2EB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https://irkobl.ru/sites/economy/socio-economic/project2030/</w:t>
              </w:r>
            </w:hyperlink>
          </w:p>
          <w:p w:rsidR="00434ACA" w:rsidRPr="00585C5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Учебник Конструктор карьеры</w:t>
            </w:r>
          </w:p>
        </w:tc>
        <w:tc>
          <w:tcPr>
            <w:tcW w:w="1903" w:type="dxa"/>
            <w:shd w:val="clear" w:color="auto" w:fill="FFFFFF"/>
            <w:hideMark/>
          </w:tcPr>
          <w:p w:rsidR="00434ACA" w:rsidRPr="00CE35AC" w:rsidRDefault="00434ACA" w:rsidP="00CB59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  <w:bCs/>
              </w:rPr>
              <w:t>Современный мир профессий, тенденции  в его развитии. Зарплата – как цена труда.</w:t>
            </w:r>
          </w:p>
          <w:p w:rsidR="00434ACA" w:rsidRPr="00CE35AC" w:rsidRDefault="00434ACA" w:rsidP="00CB59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Таблица востребованных вакансий региона, города в области</w:t>
            </w:r>
            <w:r>
              <w:rPr>
                <w:rFonts w:ascii="Times New Roman" w:hAnsi="Times New Roman"/>
              </w:rPr>
              <w:t xml:space="preserve"> информационных систем</w:t>
            </w:r>
            <w:r w:rsidRPr="00CE35AC">
              <w:rPr>
                <w:rFonts w:ascii="Times New Roman" w:hAnsi="Times New Roman"/>
              </w:rPr>
              <w:t>.</w:t>
            </w:r>
          </w:p>
        </w:tc>
        <w:tc>
          <w:tcPr>
            <w:tcW w:w="1557" w:type="dxa"/>
            <w:shd w:val="clear" w:color="auto" w:fill="FFFFFF"/>
            <w:hideMark/>
          </w:tcPr>
          <w:p w:rsidR="00434ACA" w:rsidRPr="00CE35AC" w:rsidRDefault="00434ACA" w:rsidP="00CB59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01 - </w:t>
            </w:r>
          </w:p>
          <w:p w:rsidR="00434ACA" w:rsidRPr="00CE35AC" w:rsidRDefault="00434ACA" w:rsidP="00CB59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434ACA" w:rsidRPr="00585C5E" w:rsidTr="00434ACA">
        <w:trPr>
          <w:trHeight w:val="252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434ACA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Pr="00AC2FBA" w:rsidRDefault="00434ACA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434ACA" w:rsidRPr="00AC2FBA" w:rsidRDefault="0058739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434ACA" w:rsidRDefault="00B624DF" w:rsidP="00434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434ACA" w:rsidRPr="008E2EB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https://irkobl.ru/sites/economy/socio-economic/project2030/</w:t>
              </w:r>
            </w:hyperlink>
          </w:p>
          <w:p w:rsidR="00434ACA" w:rsidRPr="00585C5E" w:rsidRDefault="00434ACA" w:rsidP="00434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Учебник Конструктор карьеры</w:t>
            </w:r>
          </w:p>
        </w:tc>
        <w:tc>
          <w:tcPr>
            <w:tcW w:w="1903" w:type="dxa"/>
            <w:shd w:val="clear" w:color="auto" w:fill="FFFFFF"/>
          </w:tcPr>
          <w:p w:rsidR="00434ACA" w:rsidRPr="00CE35AC" w:rsidRDefault="003B5109" w:rsidP="00CB59F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Атлас новых профессий</w:t>
            </w:r>
          </w:p>
        </w:tc>
        <w:tc>
          <w:tcPr>
            <w:tcW w:w="1557" w:type="dxa"/>
            <w:shd w:val="clear" w:color="auto" w:fill="FFFFFF"/>
          </w:tcPr>
          <w:p w:rsidR="003B5109" w:rsidRPr="003B5109" w:rsidRDefault="003B5109" w:rsidP="003B51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B5109">
              <w:rPr>
                <w:rFonts w:ascii="Times New Roman" w:hAnsi="Times New Roman"/>
              </w:rPr>
              <w:t>ОК</w:t>
            </w:r>
            <w:proofErr w:type="gramEnd"/>
            <w:r w:rsidRPr="003B5109">
              <w:rPr>
                <w:rFonts w:ascii="Times New Roman" w:hAnsi="Times New Roman"/>
              </w:rPr>
              <w:t xml:space="preserve"> 03, </w:t>
            </w:r>
          </w:p>
          <w:p w:rsidR="003B5109" w:rsidRPr="003B5109" w:rsidRDefault="003B5109" w:rsidP="003B51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B5109">
              <w:rPr>
                <w:rFonts w:ascii="Times New Roman" w:hAnsi="Times New Roman"/>
              </w:rPr>
              <w:t>ОК</w:t>
            </w:r>
            <w:proofErr w:type="gramEnd"/>
            <w:r w:rsidRPr="003B5109">
              <w:rPr>
                <w:rFonts w:ascii="Times New Roman" w:hAnsi="Times New Roman"/>
              </w:rPr>
              <w:t xml:space="preserve"> 04-05, </w:t>
            </w:r>
          </w:p>
          <w:p w:rsidR="00434ACA" w:rsidRPr="00CE35AC" w:rsidRDefault="003B5109" w:rsidP="003B51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B5109">
              <w:rPr>
                <w:rFonts w:ascii="Times New Roman" w:hAnsi="Times New Roman"/>
              </w:rPr>
              <w:t>ОК</w:t>
            </w:r>
            <w:proofErr w:type="gramEnd"/>
            <w:r w:rsidRPr="003B5109">
              <w:rPr>
                <w:rFonts w:ascii="Times New Roman" w:hAnsi="Times New Roman"/>
              </w:rPr>
              <w:t xml:space="preserve"> 09</w:t>
            </w:r>
          </w:p>
        </w:tc>
      </w:tr>
      <w:tr w:rsidR="00434ACA" w:rsidRPr="00CB59F0" w:rsidTr="00434ACA">
        <w:trPr>
          <w:trHeight w:val="252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434ACA" w:rsidRPr="00585C5E" w:rsidRDefault="003B5109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Pr="00333B55" w:rsidRDefault="009B11CB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</w:p>
          <w:p w:rsidR="00434ACA" w:rsidRPr="00AC2FBA" w:rsidRDefault="00434ACA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Сравнительный анализ потребности в кадрах в отрасли на </w:t>
            </w: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общероссийском и региональном рынке труда </w:t>
            </w:r>
          </w:p>
          <w:p w:rsidR="00434ACA" w:rsidRPr="00AC2FBA" w:rsidRDefault="00434ACA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поиска работы, в том числе с использованием сети Интернет.</w:t>
            </w:r>
          </w:p>
          <w:p w:rsidR="00434ACA" w:rsidRPr="00585C5E" w:rsidRDefault="00434ACA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анализ эффективных способов поиска работы, в том числе с использованием ресурсов Интернет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Pr="00585C5E" w:rsidRDefault="00434AC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191" w:type="dxa"/>
            <w:gridSpan w:val="2"/>
            <w:shd w:val="clear" w:color="auto" w:fill="FFFFFF"/>
          </w:tcPr>
          <w:p w:rsidR="00434ACA" w:rsidRDefault="00434ACA" w:rsidP="002B341E">
            <w:pPr>
              <w:suppressAutoHyphens/>
              <w:snapToGrid w:val="0"/>
              <w:rPr>
                <w:rFonts w:ascii="Times New Roman" w:hAnsi="Times New Roman"/>
                <w:bCs/>
              </w:rPr>
            </w:pPr>
            <w:r w:rsidRPr="00CE35AC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CE35AC">
              <w:rPr>
                <w:rFonts w:ascii="Times New Roman" w:hAnsi="Times New Roman"/>
              </w:rPr>
              <w:t>ПР</w:t>
            </w:r>
            <w:proofErr w:type="gramEnd"/>
            <w:r w:rsidRPr="00CE35AC">
              <w:rPr>
                <w:rFonts w:ascii="Times New Roman" w:hAnsi="Times New Roman"/>
                <w:bCs/>
              </w:rPr>
              <w:t xml:space="preserve"> работа с сайтами: Справочник профессий http://spravochnik.rosmintrud.ru/professions; Работа в России   </w:t>
            </w:r>
            <w:hyperlink r:id="rId17" w:history="1">
              <w:r w:rsidRPr="007A0A54">
                <w:rPr>
                  <w:rStyle w:val="a7"/>
                  <w:rFonts w:ascii="Times New Roman" w:hAnsi="Times New Roman"/>
                  <w:bCs/>
                </w:rPr>
                <w:t>https://trudvsem.ru</w:t>
              </w:r>
            </w:hyperlink>
          </w:p>
          <w:p w:rsidR="00434ACA" w:rsidRPr="00532E25" w:rsidRDefault="00434ACA" w:rsidP="002B341E">
            <w:pPr>
              <w:suppressAutoHyphens/>
              <w:snapToGrid w:val="0"/>
              <w:rPr>
                <w:rFonts w:ascii="Times New Roman" w:hAnsi="Times New Roman"/>
                <w:lang w:val="en-US"/>
              </w:rPr>
            </w:pPr>
            <w:r w:rsidRPr="00532E25">
              <w:rPr>
                <w:rFonts w:ascii="Times New Roman" w:hAnsi="Times New Roman"/>
                <w:lang w:val="en-US"/>
              </w:rPr>
              <w:lastRenderedPageBreak/>
              <w:t>HeadHunter.ru (hh.ru)»; GORODRABOT.RU https://gorodrabot.ru/; «Rabota.ru»</w:t>
            </w:r>
          </w:p>
        </w:tc>
        <w:tc>
          <w:tcPr>
            <w:tcW w:w="1903" w:type="dxa"/>
            <w:shd w:val="clear" w:color="auto" w:fill="FFFFFF"/>
          </w:tcPr>
          <w:p w:rsidR="00434ACA" w:rsidRPr="00CE35AC" w:rsidRDefault="00434ACA" w:rsidP="002B341E">
            <w:pPr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lastRenderedPageBreak/>
              <w:t>Работа с таблицей</w:t>
            </w:r>
          </w:p>
        </w:tc>
        <w:tc>
          <w:tcPr>
            <w:tcW w:w="1557" w:type="dxa"/>
            <w:shd w:val="clear" w:color="auto" w:fill="FFFFFF"/>
          </w:tcPr>
          <w:p w:rsidR="00434ACA" w:rsidRPr="00CE35AC" w:rsidRDefault="00434ACA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434ACA" w:rsidRPr="00CE35AC" w:rsidRDefault="00434ACA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434ACA" w:rsidRPr="00CE35AC" w:rsidRDefault="00434ACA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434ACA" w:rsidRPr="00585C5E" w:rsidTr="00434ACA">
        <w:trPr>
          <w:trHeight w:val="252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434ACA" w:rsidRPr="00585C5E" w:rsidRDefault="00DB24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434ACA" w:rsidRPr="00AF52BB" w:rsidRDefault="009B11CB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Практическое занятие №4</w:t>
            </w:r>
          </w:p>
          <w:p w:rsidR="00434ACA" w:rsidRPr="00AF52BB" w:rsidRDefault="00434ACA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«Выявление и ранжирование способов поиска вакансии специалиста в области информационных систем на рынке труда»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434ACA" w:rsidRPr="00585C5E" w:rsidRDefault="00434AC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434ACA" w:rsidRPr="00585C5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434ACA" w:rsidRPr="004B3E8E" w:rsidRDefault="00B624DF" w:rsidP="00585C5E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hyperlink r:id="rId18" w:history="1">
              <w:r w:rsidR="00434ACA" w:rsidRPr="004B3E8E">
                <w:rPr>
                  <w:rFonts w:ascii="Calibri" w:eastAsia="Calibri" w:hAnsi="Calibri" w:cs="Arial"/>
                  <w:color w:val="0000FF"/>
                  <w:sz w:val="24"/>
                  <w:szCs w:val="24"/>
                  <w:u w:val="single"/>
                  <w:lang w:eastAsia="ru-RU"/>
                </w:rPr>
                <w:t>https://www.hr-agent.ru/</w:t>
              </w:r>
            </w:hyperlink>
            <w:r w:rsidR="00434ACA" w:rsidRPr="004B3E8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</w:t>
            </w:r>
          </w:p>
          <w:p w:rsidR="00434ACA" w:rsidRPr="004B3E8E" w:rsidRDefault="00434AC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E8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4B3E8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434ACA" w:rsidRPr="00CE35AC" w:rsidRDefault="00434ACA" w:rsidP="00DB242F">
            <w:pPr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Работа с таблицей</w:t>
            </w:r>
          </w:p>
        </w:tc>
        <w:tc>
          <w:tcPr>
            <w:tcW w:w="1557" w:type="dxa"/>
            <w:shd w:val="clear" w:color="auto" w:fill="FFFFFF"/>
          </w:tcPr>
          <w:p w:rsidR="00434ACA" w:rsidRPr="00CE35AC" w:rsidRDefault="00434ACA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01 - </w:t>
            </w:r>
          </w:p>
          <w:p w:rsidR="00434ACA" w:rsidRPr="00CE35AC" w:rsidRDefault="00434ACA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DB242F" w:rsidRPr="00585C5E" w:rsidTr="00434ACA">
        <w:trPr>
          <w:trHeight w:val="252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DB242F" w:rsidRDefault="00DB24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DB242F" w:rsidRPr="00AF52BB" w:rsidRDefault="00DB242F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экономика и ключевые компетенции цифровой экономики.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DB242F" w:rsidRPr="00585C5E" w:rsidRDefault="00DB242F" w:rsidP="00DB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DB242F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DB242F" w:rsidRPr="00AF52BB" w:rsidRDefault="0058739A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191" w:type="dxa"/>
            <w:gridSpan w:val="2"/>
            <w:shd w:val="clear" w:color="auto" w:fill="FFFFFF"/>
            <w:vAlign w:val="center"/>
          </w:tcPr>
          <w:p w:rsidR="00DB242F" w:rsidRPr="00CB59F0" w:rsidRDefault="00B624DF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DB242F" w:rsidRPr="00CB59F0">
                <w:rPr>
                  <w:rFonts w:ascii="Calibri" w:eastAsia="Calibri" w:hAnsi="Calibri" w:cs="Arial"/>
                  <w:color w:val="0000FF"/>
                  <w:sz w:val="24"/>
                  <w:szCs w:val="24"/>
                  <w:u w:val="single"/>
                  <w:lang w:eastAsia="ru-RU"/>
                </w:rPr>
                <w:t>https://www.hr-agent.ru/</w:t>
              </w:r>
            </w:hyperlink>
            <w:r w:rsidR="00DB242F" w:rsidRPr="00CB59F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Методические указания по </w:t>
            </w:r>
            <w:proofErr w:type="gramStart"/>
            <w:r w:rsidR="00DB242F" w:rsidRPr="00CB59F0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</w:t>
            </w:r>
            <w:proofErr w:type="gramEnd"/>
            <w:r w:rsidR="00DB242F" w:rsidRP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242F" w:rsidRPr="00585C5E" w:rsidRDefault="00DB242F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Учебник «Конструктор карьеры»</w:t>
            </w:r>
          </w:p>
        </w:tc>
        <w:tc>
          <w:tcPr>
            <w:tcW w:w="1903" w:type="dxa"/>
            <w:shd w:val="clear" w:color="auto" w:fill="FFFFFF"/>
          </w:tcPr>
          <w:p w:rsidR="00DB242F" w:rsidRPr="00CE35AC" w:rsidRDefault="00DB242F" w:rsidP="00DB242F">
            <w:pPr>
              <w:jc w:val="both"/>
              <w:rPr>
                <w:rFonts w:ascii="Times New Roman" w:hAnsi="Times New Roman"/>
              </w:rPr>
            </w:pPr>
            <w:r w:rsidRPr="002B341E">
              <w:rPr>
                <w:rFonts w:ascii="Times New Roman" w:hAnsi="Times New Roman"/>
              </w:rPr>
              <w:t xml:space="preserve">Модернизация профессии в условиях </w:t>
            </w:r>
            <w:proofErr w:type="spellStart"/>
            <w:r w:rsidRPr="002B341E">
              <w:rPr>
                <w:rFonts w:ascii="Times New Roman" w:hAnsi="Times New Roman"/>
              </w:rPr>
              <w:t>цифровизации</w:t>
            </w:r>
            <w:proofErr w:type="spellEnd"/>
            <w:r w:rsidRPr="002B341E">
              <w:rPr>
                <w:rFonts w:ascii="Times New Roman" w:hAnsi="Times New Roman"/>
              </w:rPr>
              <w:t xml:space="preserve"> к 2040 году</w:t>
            </w:r>
          </w:p>
        </w:tc>
        <w:tc>
          <w:tcPr>
            <w:tcW w:w="1557" w:type="dxa"/>
            <w:shd w:val="clear" w:color="auto" w:fill="FFFFFF"/>
          </w:tcPr>
          <w:p w:rsidR="00DB242F" w:rsidRPr="002B341E" w:rsidRDefault="00DB242F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341E">
              <w:rPr>
                <w:rFonts w:ascii="Times New Roman" w:hAnsi="Times New Roman"/>
              </w:rPr>
              <w:t>ОК</w:t>
            </w:r>
            <w:proofErr w:type="gramEnd"/>
            <w:r w:rsidRPr="002B341E">
              <w:rPr>
                <w:rFonts w:ascii="Times New Roman" w:hAnsi="Times New Roman"/>
              </w:rPr>
              <w:t xml:space="preserve"> 03, </w:t>
            </w:r>
          </w:p>
          <w:p w:rsidR="00DB242F" w:rsidRPr="002B341E" w:rsidRDefault="00DB242F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341E">
              <w:rPr>
                <w:rFonts w:ascii="Times New Roman" w:hAnsi="Times New Roman"/>
              </w:rPr>
              <w:t>ОК</w:t>
            </w:r>
            <w:proofErr w:type="gramEnd"/>
            <w:r w:rsidRPr="002B341E">
              <w:rPr>
                <w:rFonts w:ascii="Times New Roman" w:hAnsi="Times New Roman"/>
              </w:rPr>
              <w:t xml:space="preserve"> 04-05, </w:t>
            </w:r>
          </w:p>
          <w:p w:rsidR="00DB242F" w:rsidRPr="00CE35AC" w:rsidRDefault="00DB242F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341E">
              <w:rPr>
                <w:rFonts w:ascii="Times New Roman" w:hAnsi="Times New Roman"/>
              </w:rPr>
              <w:t>ОК</w:t>
            </w:r>
            <w:proofErr w:type="gramEnd"/>
            <w:r w:rsidRPr="002B341E">
              <w:rPr>
                <w:rFonts w:ascii="Times New Roman" w:hAnsi="Times New Roman"/>
              </w:rPr>
              <w:t xml:space="preserve"> 09</w:t>
            </w:r>
          </w:p>
        </w:tc>
      </w:tr>
      <w:tr w:rsidR="00DB242F" w:rsidRPr="00585C5E" w:rsidTr="00434ACA">
        <w:trPr>
          <w:trHeight w:val="252"/>
          <w:tblCellSpacing w:w="0" w:type="dxa"/>
        </w:trPr>
        <w:tc>
          <w:tcPr>
            <w:tcW w:w="14997" w:type="dxa"/>
            <w:gridSpan w:val="9"/>
            <w:shd w:val="clear" w:color="auto" w:fill="FFFFFF"/>
            <w:vAlign w:val="center"/>
          </w:tcPr>
          <w:p w:rsidR="00DB242F" w:rsidRPr="00AF52BB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Проектирование профессиональной карьеры</w:t>
            </w:r>
          </w:p>
        </w:tc>
      </w:tr>
      <w:tr w:rsidR="00DB242F" w:rsidRPr="00585C5E" w:rsidTr="00434ACA">
        <w:trPr>
          <w:trHeight w:val="252"/>
          <w:tblCellSpacing w:w="0" w:type="dxa"/>
        </w:trPr>
        <w:tc>
          <w:tcPr>
            <w:tcW w:w="3521" w:type="dxa"/>
            <w:gridSpan w:val="2"/>
            <w:shd w:val="clear" w:color="auto" w:fill="FFFFFF"/>
            <w:vAlign w:val="center"/>
          </w:tcPr>
          <w:p w:rsidR="00DB242F" w:rsidRPr="00585C5E" w:rsidRDefault="00DB242F" w:rsidP="00AC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</w:t>
            </w:r>
            <w:r w:rsidRPr="00AF52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Pr="00AF52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Профессиональная карьера, методы планирования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DB242F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2F" w:rsidRPr="00585C5E" w:rsidTr="00DB242F">
        <w:trPr>
          <w:trHeight w:val="324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DB242F" w:rsidRPr="00AF52BB" w:rsidRDefault="00DB242F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:rsidR="00DB242F" w:rsidRDefault="00DB242F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Карьерограмма</w:t>
            </w:r>
            <w:proofErr w:type="spellEnd"/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как инструмент управления карьерой. Способы планирования профессиональной карьеры.</w:t>
            </w:r>
          </w:p>
          <w:p w:rsidR="00A460F0" w:rsidRPr="00585C5E" w:rsidRDefault="00A460F0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DB242F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DB242F" w:rsidRPr="00585C5E" w:rsidRDefault="0058739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DB242F" w:rsidRDefault="00B624DF" w:rsidP="00585C5E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="00DB242F" w:rsidRPr="004B3E8E">
                <w:rPr>
                  <w:rFonts w:ascii="Calibri" w:eastAsia="Calibri" w:hAnsi="Calibri" w:cs="Arial"/>
                  <w:color w:val="0000FF"/>
                  <w:sz w:val="24"/>
                  <w:szCs w:val="24"/>
                  <w:u w:val="single"/>
                  <w:lang w:eastAsia="ru-RU"/>
                </w:rPr>
                <w:t>https://hr-portal.ru/varticle/karerogramma</w:t>
              </w:r>
            </w:hyperlink>
          </w:p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Учебник «Конструктор карьеры»</w:t>
            </w:r>
          </w:p>
        </w:tc>
        <w:tc>
          <w:tcPr>
            <w:tcW w:w="1903" w:type="dxa"/>
            <w:shd w:val="clear" w:color="auto" w:fill="FFFFFF"/>
          </w:tcPr>
          <w:p w:rsidR="00DB242F" w:rsidRDefault="00DB242F" w:rsidP="00A460F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E35AC">
              <w:rPr>
                <w:rFonts w:ascii="Times New Roman" w:hAnsi="Times New Roman"/>
                <w:bCs/>
              </w:rPr>
              <w:t>Методы планирования карьеры.</w:t>
            </w:r>
          </w:p>
          <w:p w:rsidR="00DB242F" w:rsidRPr="00CE35AC" w:rsidRDefault="00DB24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341E">
              <w:rPr>
                <w:rFonts w:ascii="Times New Roman" w:hAnsi="Times New Roman"/>
              </w:rPr>
              <w:t>Подготовить документы для формирования портфолио карьерного продвижения (документы должны быть в электронном виде, отсканированы)</w:t>
            </w:r>
          </w:p>
        </w:tc>
        <w:tc>
          <w:tcPr>
            <w:tcW w:w="1557" w:type="dxa"/>
            <w:shd w:val="clear" w:color="auto" w:fill="FFFFFF"/>
          </w:tcPr>
          <w:p w:rsidR="00DB242F" w:rsidRPr="00CE35AC" w:rsidRDefault="00DB24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DB242F" w:rsidRPr="00CE35AC" w:rsidRDefault="00DB24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DB242F" w:rsidRPr="00CE35AC" w:rsidRDefault="00DB242F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DB242F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DB242F" w:rsidRPr="00585C5E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DB242F" w:rsidRPr="00AF52BB" w:rsidRDefault="00DB242F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Практическая работа </w:t>
            </w: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920A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№5</w:t>
            </w:r>
          </w:p>
          <w:p w:rsidR="00DB242F" w:rsidRPr="00AF52BB" w:rsidRDefault="00DB242F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Портфолио карьерного продвижения (бумажный и/или электронный вариант). </w:t>
            </w:r>
          </w:p>
          <w:p w:rsidR="00DB242F" w:rsidRPr="00585C5E" w:rsidRDefault="00DB242F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DB242F" w:rsidRPr="00585C5E" w:rsidRDefault="00DB242F" w:rsidP="00A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DB242F" w:rsidRPr="00585C5E" w:rsidRDefault="00DB242F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2B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DB242F" w:rsidRPr="00CE35AC" w:rsidRDefault="00DB242F" w:rsidP="00DB242F">
            <w:pPr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Подготовка презентации по теме</w:t>
            </w:r>
          </w:p>
        </w:tc>
        <w:tc>
          <w:tcPr>
            <w:tcW w:w="1557" w:type="dxa"/>
            <w:shd w:val="clear" w:color="auto" w:fill="FFFFFF"/>
          </w:tcPr>
          <w:p w:rsidR="00920A3B" w:rsidRPr="00920A3B" w:rsidRDefault="00920A3B" w:rsidP="00920A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20A3B">
              <w:rPr>
                <w:rFonts w:ascii="Times New Roman" w:hAnsi="Times New Roman"/>
              </w:rPr>
              <w:t>ОК</w:t>
            </w:r>
            <w:proofErr w:type="gramEnd"/>
            <w:r w:rsidRPr="00920A3B">
              <w:rPr>
                <w:rFonts w:ascii="Times New Roman" w:hAnsi="Times New Roman"/>
              </w:rPr>
              <w:t xml:space="preserve"> 03, </w:t>
            </w:r>
          </w:p>
          <w:p w:rsidR="00920A3B" w:rsidRPr="00920A3B" w:rsidRDefault="00920A3B" w:rsidP="00920A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20A3B">
              <w:rPr>
                <w:rFonts w:ascii="Times New Roman" w:hAnsi="Times New Roman"/>
              </w:rPr>
              <w:t>ОК</w:t>
            </w:r>
            <w:proofErr w:type="gramEnd"/>
            <w:r w:rsidRPr="00920A3B">
              <w:rPr>
                <w:rFonts w:ascii="Times New Roman" w:hAnsi="Times New Roman"/>
              </w:rPr>
              <w:t xml:space="preserve"> 04-05, </w:t>
            </w:r>
          </w:p>
          <w:p w:rsidR="00DB242F" w:rsidRPr="004D50B3" w:rsidRDefault="00920A3B" w:rsidP="00920A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920A3B">
              <w:rPr>
                <w:rFonts w:ascii="Times New Roman" w:hAnsi="Times New Roman"/>
              </w:rPr>
              <w:t>ОК</w:t>
            </w:r>
            <w:proofErr w:type="gramEnd"/>
            <w:r w:rsidRPr="00920A3B">
              <w:rPr>
                <w:rFonts w:ascii="Times New Roman" w:hAnsi="Times New Roman"/>
              </w:rPr>
              <w:t xml:space="preserve"> 09</w:t>
            </w:r>
          </w:p>
        </w:tc>
      </w:tr>
      <w:tr w:rsidR="00DB242F" w:rsidRPr="00585C5E" w:rsidTr="00DB242F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DB242F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DB242F" w:rsidRPr="00337E9F" w:rsidRDefault="00920A3B" w:rsidP="00337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Практическое занятие №6</w:t>
            </w:r>
          </w:p>
          <w:p w:rsidR="00DB242F" w:rsidRPr="00337E9F" w:rsidRDefault="00DB242F" w:rsidP="00337E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«Формирование портфолио карьерного продвижения. Оценка цифрового следа». Резюме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DB242F" w:rsidRPr="00585C5E" w:rsidRDefault="00DB242F" w:rsidP="00A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DB242F" w:rsidRPr="00585C5E" w:rsidRDefault="00DB242F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DB242F" w:rsidRPr="00AF52BB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DB242F" w:rsidRPr="00585C5E" w:rsidRDefault="00DB242F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DB242F" w:rsidRPr="00CE35AC" w:rsidRDefault="00DB242F" w:rsidP="00DB242F">
            <w:pPr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>Подготовка резюме</w:t>
            </w:r>
          </w:p>
        </w:tc>
        <w:tc>
          <w:tcPr>
            <w:tcW w:w="1557" w:type="dxa"/>
            <w:shd w:val="clear" w:color="auto" w:fill="FFFFFF"/>
          </w:tcPr>
          <w:p w:rsidR="00DB242F" w:rsidRPr="00CE35AC" w:rsidRDefault="00DB24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DB242F" w:rsidRPr="00CE35AC" w:rsidRDefault="00DB242F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DB242F" w:rsidRPr="00CE35AC" w:rsidRDefault="00DB242F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920A3B" w:rsidRPr="00585C5E" w:rsidTr="00DB242F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920A3B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920A3B" w:rsidRPr="00DB4428" w:rsidRDefault="00920A3B" w:rsidP="00D20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r w:rsidRPr="009B11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рактическая работа  </w:t>
            </w: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>
              <w:t xml:space="preserve"> «</w:t>
            </w:r>
            <w:r w:rsidRPr="00920A3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Формирование </w:t>
            </w:r>
            <w:r w:rsidRPr="00920A3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ортфолио карьерного продвижения»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920A3B" w:rsidRPr="00585C5E" w:rsidRDefault="00920A3B" w:rsidP="00D2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920A3B" w:rsidRPr="00585C5E" w:rsidRDefault="00920A3B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920A3B" w:rsidRDefault="00920A3B" w:rsidP="00D20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СРС</w:t>
            </w:r>
          </w:p>
          <w:p w:rsidR="00920A3B" w:rsidRPr="00585C5E" w:rsidRDefault="00920A3B" w:rsidP="00D2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920A3B" w:rsidRPr="00585C5E" w:rsidRDefault="00920A3B" w:rsidP="0092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2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92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920A3B" w:rsidRPr="00CE35AC" w:rsidRDefault="00920A3B" w:rsidP="00D20C66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920A3B" w:rsidRPr="00DB4428" w:rsidRDefault="00920A3B" w:rsidP="00D20C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B4428">
              <w:rPr>
                <w:rFonts w:ascii="Times New Roman" w:hAnsi="Times New Roman"/>
              </w:rPr>
              <w:t>ОК</w:t>
            </w:r>
            <w:proofErr w:type="gramEnd"/>
            <w:r w:rsidRPr="00DB4428">
              <w:rPr>
                <w:rFonts w:ascii="Times New Roman" w:hAnsi="Times New Roman"/>
              </w:rPr>
              <w:t xml:space="preserve"> 03, </w:t>
            </w:r>
          </w:p>
          <w:p w:rsidR="00920A3B" w:rsidRPr="00DB4428" w:rsidRDefault="00920A3B" w:rsidP="00D20C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B4428">
              <w:rPr>
                <w:rFonts w:ascii="Times New Roman" w:hAnsi="Times New Roman"/>
              </w:rPr>
              <w:t>ОК</w:t>
            </w:r>
            <w:proofErr w:type="gramEnd"/>
            <w:r w:rsidRPr="00DB4428">
              <w:rPr>
                <w:rFonts w:ascii="Times New Roman" w:hAnsi="Times New Roman"/>
              </w:rPr>
              <w:t xml:space="preserve"> 04-05, </w:t>
            </w:r>
          </w:p>
          <w:p w:rsidR="00920A3B" w:rsidRPr="00CE35AC" w:rsidRDefault="00920A3B" w:rsidP="00D20C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B4428">
              <w:rPr>
                <w:rFonts w:ascii="Times New Roman" w:hAnsi="Times New Roman"/>
              </w:rPr>
              <w:t>ОК</w:t>
            </w:r>
            <w:proofErr w:type="gramEnd"/>
            <w:r w:rsidRPr="00DB4428">
              <w:rPr>
                <w:rFonts w:ascii="Times New Roman" w:hAnsi="Times New Roman"/>
              </w:rPr>
              <w:t xml:space="preserve"> 09</w:t>
            </w:r>
          </w:p>
        </w:tc>
      </w:tr>
      <w:tr w:rsidR="00920A3B" w:rsidRPr="00585C5E" w:rsidTr="00DB242F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920A3B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920A3B" w:rsidRPr="006103FA" w:rsidRDefault="00920A3B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Практическое занятие №8</w:t>
            </w:r>
          </w:p>
          <w:p w:rsidR="00920A3B" w:rsidRPr="00337E9F" w:rsidRDefault="00920A3B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920A3B" w:rsidRPr="00585C5E" w:rsidRDefault="00920A3B" w:rsidP="00A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920A3B" w:rsidRPr="00585C5E" w:rsidRDefault="0058739A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920A3B" w:rsidRPr="00AF52BB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920A3B" w:rsidRPr="00CE35AC" w:rsidRDefault="00920A3B" w:rsidP="00DB242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зачету</w:t>
            </w:r>
          </w:p>
        </w:tc>
        <w:tc>
          <w:tcPr>
            <w:tcW w:w="1557" w:type="dxa"/>
            <w:shd w:val="clear" w:color="auto" w:fill="FFFFFF"/>
          </w:tcPr>
          <w:p w:rsidR="00920A3B" w:rsidRPr="00CE35AC" w:rsidRDefault="00920A3B" w:rsidP="00DB242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ОК.4,</w:t>
            </w:r>
            <w:r w:rsidRPr="00963131">
              <w:rPr>
                <w:rFonts w:ascii="Times New Roman" w:hAnsi="Times New Roman"/>
              </w:rPr>
              <w:t>ОК.5, ОК.9</w:t>
            </w:r>
          </w:p>
        </w:tc>
      </w:tr>
      <w:tr w:rsidR="00920A3B" w:rsidRPr="00585C5E" w:rsidTr="00DB242F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920A3B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920A3B" w:rsidRPr="00AF52BB" w:rsidRDefault="00920A3B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Практическое занятие №9</w:t>
            </w:r>
          </w:p>
          <w:p w:rsidR="00920A3B" w:rsidRPr="00AF52BB" w:rsidRDefault="00920A3B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«Построение индивидуального плана карьерного развития»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920A3B" w:rsidRPr="00585C5E" w:rsidRDefault="00920A3B" w:rsidP="00DB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920A3B" w:rsidRPr="00585C5E" w:rsidRDefault="00920A3B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920A3B" w:rsidRPr="00AF52BB" w:rsidRDefault="00920A3B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2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920A3B" w:rsidRPr="00585C5E" w:rsidRDefault="00920A3B" w:rsidP="00DB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</w:tcPr>
          <w:p w:rsidR="00920A3B" w:rsidRPr="00CE35AC" w:rsidRDefault="00920A3B" w:rsidP="00DB242F">
            <w:pPr>
              <w:jc w:val="both"/>
              <w:rPr>
                <w:rFonts w:ascii="Times New Roman" w:hAnsi="Times New Roman"/>
              </w:rPr>
            </w:pPr>
            <w:r w:rsidRPr="00CE35AC">
              <w:rPr>
                <w:rFonts w:ascii="Times New Roman" w:hAnsi="Times New Roman"/>
              </w:rPr>
              <w:t xml:space="preserve">Модель планирования карьеры по К. Бернсу и К. </w:t>
            </w:r>
            <w:proofErr w:type="spellStart"/>
            <w:r w:rsidRPr="00CE35AC">
              <w:rPr>
                <w:rFonts w:ascii="Times New Roman" w:hAnsi="Times New Roman"/>
              </w:rPr>
              <w:t>Магнуссу</w:t>
            </w:r>
            <w:proofErr w:type="spellEnd"/>
          </w:p>
        </w:tc>
        <w:tc>
          <w:tcPr>
            <w:tcW w:w="1557" w:type="dxa"/>
            <w:shd w:val="clear" w:color="auto" w:fill="FFFFFF"/>
          </w:tcPr>
          <w:p w:rsidR="00920A3B" w:rsidRPr="00CE35AC" w:rsidRDefault="00920A3B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03, </w:t>
            </w:r>
          </w:p>
          <w:p w:rsidR="00920A3B" w:rsidRPr="00CE35AC" w:rsidRDefault="00920A3B" w:rsidP="00A460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04-05, </w:t>
            </w:r>
          </w:p>
          <w:p w:rsidR="00920A3B" w:rsidRPr="00CE35AC" w:rsidRDefault="00920A3B" w:rsidP="00A460F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35AC">
              <w:rPr>
                <w:rFonts w:ascii="Times New Roman" w:hAnsi="Times New Roman"/>
              </w:rPr>
              <w:t>ОК</w:t>
            </w:r>
            <w:proofErr w:type="gramEnd"/>
            <w:r w:rsidRPr="00CE35AC">
              <w:rPr>
                <w:rFonts w:ascii="Times New Roman" w:hAnsi="Times New Roman"/>
              </w:rPr>
              <w:t xml:space="preserve"> 09</w:t>
            </w:r>
          </w:p>
        </w:tc>
      </w:tr>
      <w:tr w:rsidR="00920A3B" w:rsidRPr="00585C5E" w:rsidTr="00434ACA">
        <w:trPr>
          <w:trHeight w:val="266"/>
          <w:tblCellSpacing w:w="0" w:type="dxa"/>
        </w:trPr>
        <w:tc>
          <w:tcPr>
            <w:tcW w:w="1045" w:type="dxa"/>
            <w:shd w:val="clear" w:color="auto" w:fill="FFFFFF"/>
            <w:vAlign w:val="center"/>
          </w:tcPr>
          <w:p w:rsidR="00920A3B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76" w:type="dxa"/>
            <w:shd w:val="clear" w:color="auto" w:fill="FFFFFF"/>
            <w:vAlign w:val="center"/>
          </w:tcPr>
          <w:p w:rsidR="00920A3B" w:rsidRDefault="00920A3B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Практическое занятие №10</w:t>
            </w:r>
          </w:p>
          <w:p w:rsidR="00920A3B" w:rsidRPr="00337E9F" w:rsidRDefault="00920A3B" w:rsidP="00AF5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презентации «План развития карьеры»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920A3B" w:rsidRPr="00585C5E" w:rsidRDefault="00920A3B" w:rsidP="00AF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</w:tcPr>
          <w:p w:rsidR="00920A3B" w:rsidRPr="00585C5E" w:rsidRDefault="00920A3B" w:rsidP="0058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920A3B" w:rsidRPr="00AF52BB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E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4003" w:type="dxa"/>
            <w:shd w:val="clear" w:color="auto" w:fill="FFFFFF"/>
            <w:vAlign w:val="center"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</w:t>
            </w:r>
            <w:proofErr w:type="gramStart"/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03" w:type="dxa"/>
            <w:shd w:val="clear" w:color="auto" w:fill="FFFFFF"/>
            <w:vAlign w:val="center"/>
          </w:tcPr>
          <w:p w:rsidR="00920A3B" w:rsidRPr="00585C5E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зачету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ОК.4,ОК.5, ОК.9</w:t>
            </w:r>
          </w:p>
        </w:tc>
      </w:tr>
      <w:tr w:rsidR="00920A3B" w:rsidRPr="00585C5E" w:rsidTr="00434ACA">
        <w:trPr>
          <w:trHeight w:val="224"/>
          <w:tblCellSpacing w:w="0" w:type="dxa"/>
        </w:trPr>
        <w:tc>
          <w:tcPr>
            <w:tcW w:w="1045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6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43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зачета. Защита презентации «План развития карьеры»</w:t>
            </w:r>
          </w:p>
        </w:tc>
        <w:tc>
          <w:tcPr>
            <w:tcW w:w="801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FFFFFF"/>
            <w:vAlign w:val="center"/>
            <w:hideMark/>
          </w:tcPr>
          <w:p w:rsidR="00920A3B" w:rsidRPr="00585C5E" w:rsidRDefault="0058739A" w:rsidP="0058739A">
            <w:pPr>
              <w:spacing w:after="0" w:line="22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  <w:hideMark/>
          </w:tcPr>
          <w:p w:rsidR="00920A3B" w:rsidRPr="00585C5E" w:rsidRDefault="0058739A" w:rsidP="00F45F3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Комбинированное </w:t>
            </w:r>
            <w:r w:rsidRPr="00587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003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3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0A3B" w:rsidRPr="00585C5E" w:rsidTr="00434ACA">
        <w:trPr>
          <w:trHeight w:val="440"/>
          <w:tblCellSpacing w:w="0" w:type="dxa"/>
        </w:trPr>
        <w:tc>
          <w:tcPr>
            <w:tcW w:w="3521" w:type="dxa"/>
            <w:gridSpan w:val="2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107" w:type="dxa"/>
            <w:gridSpan w:val="2"/>
            <w:shd w:val="clear" w:color="auto" w:fill="FFFFFF"/>
            <w:vAlign w:val="center"/>
            <w:hideMark/>
          </w:tcPr>
          <w:p w:rsidR="00920A3B" w:rsidRPr="00585C5E" w:rsidRDefault="0058739A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                     39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3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3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auto" w:fill="FFFFFF"/>
            <w:vAlign w:val="center"/>
            <w:hideMark/>
          </w:tcPr>
          <w:p w:rsidR="00920A3B" w:rsidRPr="00585C5E" w:rsidRDefault="00920A3B" w:rsidP="0058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85C5E" w:rsidRPr="00585C5E" w:rsidRDefault="00585C5E" w:rsidP="00585C5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6FBF" w:rsidRDefault="00316FBF" w:rsidP="00585C5E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316FBF" w:rsidSect="00585C5E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00331B" w:rsidRPr="0000331B" w:rsidRDefault="0000331B" w:rsidP="0000331B">
      <w:pPr>
        <w:spacing w:after="0" w:line="240" w:lineRule="auto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00331B" w:rsidRPr="0000331B" w:rsidRDefault="0000331B" w:rsidP="0000331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:rsidR="0000331B" w:rsidRPr="0000331B" w:rsidRDefault="0000331B" w:rsidP="000033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Для реализации программы учебной дисциплины должно быть предусмотрено следующее специальное помещение: 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</w:t>
      </w:r>
    </w:p>
    <w:p w:rsidR="0000331B" w:rsidRPr="0000331B" w:rsidRDefault="0000331B" w:rsidP="000033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 xml:space="preserve">Учебный кабинет, оснащенный оборудованием: </w:t>
      </w:r>
    </w:p>
    <w:p w:rsidR="0000331B" w:rsidRPr="0000331B" w:rsidRDefault="0000331B" w:rsidP="0000331B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 xml:space="preserve">рабочие места по количеству </w:t>
      </w:r>
      <w:proofErr w:type="gramStart"/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обучающихся</w:t>
      </w:r>
      <w:proofErr w:type="gramEnd"/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;</w:t>
      </w:r>
    </w:p>
    <w:p w:rsidR="0000331B" w:rsidRPr="0000331B" w:rsidRDefault="0000331B" w:rsidP="0000331B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рабочее место преподавателя;</w:t>
      </w:r>
    </w:p>
    <w:p w:rsidR="0000331B" w:rsidRPr="0000331B" w:rsidRDefault="0000331B" w:rsidP="0000331B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технические средства обучения (проектор, экран)</w:t>
      </w:r>
    </w:p>
    <w:p w:rsidR="0000331B" w:rsidRPr="0000331B" w:rsidRDefault="0000331B" w:rsidP="0000331B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компьютер с выходом в Интернет.</w:t>
      </w:r>
    </w:p>
    <w:p w:rsidR="0000331B" w:rsidRPr="0000331B" w:rsidRDefault="0000331B" w:rsidP="0000331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 техническим средством.  </w:t>
      </w:r>
    </w:p>
    <w:p w:rsidR="0000331B" w:rsidRPr="0000331B" w:rsidRDefault="0000331B" w:rsidP="0000331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00331B" w:rsidRDefault="0000331B" w:rsidP="0000331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00331B">
        <w:rPr>
          <w:rFonts w:ascii="Times New Roman" w:eastAsia="Calibri" w:hAnsi="Times New Roman" w:cs="Arial"/>
          <w:sz w:val="24"/>
          <w:szCs w:val="24"/>
          <w:lang w:eastAsia="ru-RU"/>
        </w:rPr>
        <w:t>Перечень рекомендуемых учебных, учебно-методических печатных и/или электронных изданий, нормативных и но</w:t>
      </w:r>
      <w:r w:rsidR="00BA0EDA">
        <w:rPr>
          <w:rFonts w:ascii="Times New Roman" w:eastAsia="Calibri" w:hAnsi="Times New Roman" w:cs="Arial"/>
          <w:sz w:val="24"/>
          <w:szCs w:val="24"/>
          <w:lang w:eastAsia="ru-RU"/>
        </w:rPr>
        <w:t>рмативно-технических документов:</w:t>
      </w:r>
    </w:p>
    <w:p w:rsidR="00BA0EDA" w:rsidRPr="00BA0EDA" w:rsidRDefault="00BA0EDA" w:rsidP="00BA0EDA">
      <w:pPr>
        <w:pStyle w:val="a6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0EDA">
        <w:rPr>
          <w:rFonts w:ascii="Times New Roman" w:hAnsi="Times New Roman" w:cs="Times New Roman"/>
          <w:color w:val="000000"/>
          <w:sz w:val="24"/>
          <w:szCs w:val="24"/>
        </w:rPr>
        <w:t xml:space="preserve">Учебник «Карьерное моделирование: от цели к реализации» </w:t>
      </w:r>
      <w:hyperlink r:id="rId21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https://bc-nark.ru/projects/education/constructor/textbook/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0EDA">
        <w:rPr>
          <w:rFonts w:ascii="Times New Roman" w:hAnsi="Times New Roman" w:cs="Times New Roman"/>
          <w:sz w:val="24"/>
          <w:szCs w:val="24"/>
          <w:u w:val="single"/>
        </w:rPr>
        <w:t xml:space="preserve">Дополнительные источники: </w:t>
      </w:r>
    </w:p>
    <w:p w:rsidR="00BA0EDA" w:rsidRPr="00BA0EDA" w:rsidRDefault="00BA0EDA" w:rsidP="00BA0EDA">
      <w:pPr>
        <w:pStyle w:val="a6"/>
        <w:numPr>
          <w:ilvl w:val="0"/>
          <w:numId w:val="15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Корягин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 xml:space="preserve"> А.М. Технология поиска работы и трудоустройства (3-е </w:t>
      </w: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изд.</w:t>
      </w:r>
      <w:proofErr w:type="gramStart"/>
      <w:r w:rsidRPr="00BA0ED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BA0EDA">
        <w:rPr>
          <w:rFonts w:ascii="Times New Roman" w:hAnsi="Times New Roman" w:cs="Times New Roman"/>
          <w:sz w:val="24"/>
          <w:szCs w:val="24"/>
        </w:rPr>
        <w:t>тер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 xml:space="preserve">.) учеб. пособие / [А.М. </w:t>
      </w: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Корягин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 xml:space="preserve">, Н.Ю. </w:t>
      </w: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Бариева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Грибенюкова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>, А.И. Колпаков]. – М.: Академия, 2016 – 112с.</w:t>
      </w:r>
    </w:p>
    <w:p w:rsidR="00BA0EDA" w:rsidRPr="00BA0EDA" w:rsidRDefault="00BA0EDA" w:rsidP="00BA0EDA">
      <w:pPr>
        <w:pStyle w:val="a6"/>
        <w:numPr>
          <w:ilvl w:val="0"/>
          <w:numId w:val="15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>Щербина М. Школа карьеры [Текст]: учебное пособие/ М. Щербина. – М.: Фонд «Евразия», 2010. - 1520 с.</w:t>
      </w:r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0EDA">
        <w:rPr>
          <w:rFonts w:ascii="Times New Roman" w:hAnsi="Times New Roman" w:cs="Times New Roman"/>
          <w:sz w:val="24"/>
          <w:szCs w:val="24"/>
          <w:u w:val="single"/>
        </w:rPr>
        <w:t xml:space="preserve">Интернет-ресурсы: </w:t>
      </w:r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1.Реестр сведений о проведении независимой оценки квалификации </w:t>
      </w:r>
      <w:hyperlink r:id="rId22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https://nok-nark.ru/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>2. Программно-методический комплекс «Оценка квалификаций»</w:t>
      </w:r>
      <w:r w:rsidRPr="00BA0EDA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http://kos-nark.ru/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3. Программно-аппаратный комплекс «Профессиональные стандарты» </w:t>
      </w:r>
      <w:hyperlink r:id="rId24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http://profstandart.rosmintrud.ru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4. Справочная информация: «Профессиональные стандарты» (Материал подготовлен специалистами </w:t>
      </w: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 xml:space="preserve">) </w:t>
      </w:r>
      <w:hyperlink r:id="rId25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http://www.consultant.ru/document/cons_doc_LAW_157436/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5. Справочник профессий Доступ: </w:t>
      </w:r>
      <w:hyperlink r:id="rId26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http://spravochnik.rosmintrud.ru/professions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6. Атлас новых профессий.  Доступ: </w:t>
      </w:r>
      <w:hyperlink r:id="rId27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http://atlas100.ru/</w:t>
        </w:r>
      </w:hyperlink>
    </w:p>
    <w:p w:rsidR="00BA0EDA" w:rsidRPr="00BA0EDA" w:rsidRDefault="00BA0EDA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A0EDA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BA0EDA">
        <w:rPr>
          <w:rFonts w:ascii="Times New Roman" w:hAnsi="Times New Roman" w:cs="Times New Roman"/>
          <w:sz w:val="24"/>
          <w:szCs w:val="24"/>
        </w:rPr>
        <w:t xml:space="preserve"> материалы Базового центра НАРК</w:t>
      </w:r>
      <w:proofErr w:type="gramStart"/>
      <w:r w:rsidRPr="00BA0EDA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Pr="00BA0EDA">
        <w:rPr>
          <w:rFonts w:ascii="Times New Roman" w:hAnsi="Times New Roman" w:cs="Times New Roman"/>
          <w:sz w:val="24"/>
          <w:szCs w:val="24"/>
        </w:rPr>
        <w:t xml:space="preserve">Электронный ресурс]. Доступ: </w:t>
      </w:r>
      <w:hyperlink r:id="rId28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http://www.bc-nark.ru/vocational-guidance-materials/</w:t>
        </w:r>
      </w:hyperlink>
    </w:p>
    <w:p w:rsidR="00BA0EDA" w:rsidRDefault="00BA0EDA" w:rsidP="00BA0EDA">
      <w:pPr>
        <w:tabs>
          <w:tab w:val="num" w:pos="0"/>
        </w:tabs>
        <w:spacing w:after="0" w:line="240" w:lineRule="auto"/>
        <w:jc w:val="both"/>
        <w:rPr>
          <w:rStyle w:val="a7"/>
          <w:rFonts w:ascii="Times New Roman" w:hAnsi="Times New Roman" w:cs="Times New Roman"/>
          <w:sz w:val="24"/>
          <w:szCs w:val="24"/>
        </w:rPr>
      </w:pPr>
      <w:r w:rsidRPr="00BA0EDA">
        <w:rPr>
          <w:rFonts w:ascii="Times New Roman" w:hAnsi="Times New Roman" w:cs="Times New Roman"/>
          <w:sz w:val="24"/>
          <w:szCs w:val="24"/>
        </w:rPr>
        <w:t xml:space="preserve">8. Энциклопедия «Карьера». Доступ: </w:t>
      </w:r>
      <w:hyperlink r:id="rId29" w:history="1">
        <w:r w:rsidRPr="00BA0EDA">
          <w:rPr>
            <w:rStyle w:val="a7"/>
            <w:rFonts w:ascii="Times New Roman" w:hAnsi="Times New Roman" w:cs="Times New Roman"/>
            <w:sz w:val="24"/>
            <w:szCs w:val="24"/>
          </w:rPr>
          <w:t>http://www.znanie.info/portal/ec-main.html</w:t>
        </w:r>
      </w:hyperlink>
    </w:p>
    <w:p w:rsidR="00D21CBF" w:rsidRPr="00BA0EDA" w:rsidRDefault="00D21CBF" w:rsidP="00BA0E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EDA" w:rsidRDefault="00BA0EDA" w:rsidP="0000331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BA0EDA" w:rsidRDefault="00BA0EDA" w:rsidP="00FB36CE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BA0EDA" w:rsidRDefault="00BA0EDA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31B" w:rsidRDefault="0000331B" w:rsidP="00FB36C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36CE" w:rsidRPr="00FB36CE" w:rsidRDefault="00FB36CE" w:rsidP="00FB3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6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FB36CE" w:rsidRPr="00FB36CE" w:rsidRDefault="00FB36CE" w:rsidP="00FB36CE">
      <w:pPr>
        <w:keepNext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6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5F37" w:rsidRPr="00F45F37" w:rsidRDefault="00F45F37" w:rsidP="00F45F37">
      <w:pPr>
        <w:widowControl w:val="0"/>
        <w:numPr>
          <w:ilvl w:val="0"/>
          <w:numId w:val="13"/>
        </w:numPr>
        <w:tabs>
          <w:tab w:val="left" w:pos="586"/>
        </w:tabs>
        <w:spacing w:after="0" w:line="26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F3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результатов освоения дисциплины проводится на основе заданий и критериев их оценивания, представленных в фондах оценочных средств по дисциплине ОП.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15 Конструктор карьеры. Фонд оценочных средств содержи</w:t>
      </w:r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 контрольно-оценочные средства для проведения текущего контроля успеваемости, промежуточной аттестации.</w:t>
      </w:r>
    </w:p>
    <w:p w:rsidR="00F45F37" w:rsidRPr="00F45F37" w:rsidRDefault="00F45F37" w:rsidP="00F45F37">
      <w:pPr>
        <w:keepNext/>
        <w:keepLines/>
        <w:widowControl w:val="0"/>
        <w:numPr>
          <w:ilvl w:val="1"/>
          <w:numId w:val="13"/>
        </w:numPr>
        <w:tabs>
          <w:tab w:val="left" w:pos="562"/>
        </w:tabs>
        <w:spacing w:after="0" w:line="262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2"/>
      <w:bookmarkStart w:id="2" w:name="bookmark13"/>
      <w:r w:rsidRPr="00F45F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Текущий контроль успеваемости</w:t>
      </w:r>
      <w:bookmarkEnd w:id="1"/>
      <w:bookmarkEnd w:id="2"/>
    </w:p>
    <w:p w:rsidR="00F45F37" w:rsidRPr="00F45F37" w:rsidRDefault="00F45F37" w:rsidP="00F45F37">
      <w:pPr>
        <w:widowControl w:val="0"/>
        <w:spacing w:after="120" w:line="26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Текущий контроль успеваемости осуществляется преподавателем в процессе проведения теоретических занятий, практических занятий.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F45F37" w:rsidRPr="00F45F37" w:rsidTr="00DB242F">
        <w:trPr>
          <w:trHeight w:hRule="exact" w:val="787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F37" w:rsidRPr="00F45F37" w:rsidRDefault="00F45F37" w:rsidP="00F45F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Номер, темы занятия</w:t>
            </w:r>
          </w:p>
        </w:tc>
      </w:tr>
      <w:tr w:rsidR="00F45F37" w:rsidRPr="00F45F37" w:rsidTr="00DB242F">
        <w:trPr>
          <w:trHeight w:hRule="exact" w:val="1133"/>
          <w:jc w:val="center"/>
        </w:trPr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Текущий контроль № 1.</w:t>
            </w:r>
          </w:p>
          <w:p w:rsidR="00F45F37" w:rsidRPr="00F45F37" w:rsidRDefault="00F45F37" w:rsidP="00BA0ED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Методы и формы: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Контрольная работа (Опрос) </w:t>
            </w: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Вид контроля: </w:t>
            </w:r>
            <w:r w:rsidR="00BA0E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письменная контрольная работа</w:t>
            </w:r>
          </w:p>
        </w:tc>
      </w:tr>
      <w:tr w:rsidR="00F45F37" w:rsidRPr="00F45F37" w:rsidTr="00DB242F">
        <w:trPr>
          <w:trHeight w:hRule="exact" w:val="483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numPr>
                <w:ilvl w:val="0"/>
                <w:numId w:val="12"/>
              </w:numPr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  <w:p w:rsidR="00F45F37" w:rsidRPr="00F45F37" w:rsidRDefault="00F45F37" w:rsidP="00F45F37">
            <w:pPr>
              <w:widowControl w:val="0"/>
              <w:numPr>
                <w:ilvl w:val="0"/>
                <w:numId w:val="12"/>
              </w:numPr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Описание осваиваемой профессии (специальности) и квалификации в профессиональных и образовательных стандартах: выполняемые трудовые функции, их уровень квалификации, требования к образованию и обучению, опыту практической работы, особые условия допуска к работе.</w:t>
            </w: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453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 структура профессиональных стандартов и действующих квалификационных справочников: ЕТКС и ЕКС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numPr>
                <w:ilvl w:val="0"/>
                <w:numId w:val="11"/>
              </w:numPr>
              <w:spacing w:after="0" w:line="262" w:lineRule="auto"/>
              <w:ind w:left="27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 Общая характеристика национальной системы квалификаций (НСК) России. 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F45F37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213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1.6 структура национальной системы квалификаций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Информационные ресурсы национальной системы квалификаций: Справочник профессий, реестр независимой оценки квалификаций,</w:t>
            </w:r>
            <w:r w:rsidRPr="00F45F37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реестр профессиональных стандартов, конструктор квалификаций. Общая характеристика национальной системы квалификаций (НСК) России</w:t>
            </w: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45F37" w:rsidRPr="00F45F37" w:rsidRDefault="00F45F37" w:rsidP="00F45F37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F45F37" w:rsidRPr="00F45F37" w:rsidTr="00DB242F">
        <w:trPr>
          <w:trHeight w:hRule="exact" w:val="2277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2.1 применять 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профстандарты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формирования образа квалификации по осваиваемой профессии (специальности)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4.Сравнительно-сопоставительная характеристика требований к квалификации выпускника ФГОС СПО и требований к квалификаци</w:t>
            </w:r>
            <w:proofErr w:type="gram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и(</w:t>
            </w:r>
            <w:proofErr w:type="gram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ям) на рынке труда в соответствии с профессиональными стандартами (на примере осваиваемой специальности)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197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 анализировать и сопрягать, зафиксированные во ФГОС требования к выпускнику и требования к квалификаци</w:t>
            </w:r>
            <w:proofErr w:type="gram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и(</w:t>
            </w:r>
            <w:proofErr w:type="gram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ям) на рынке труда, зафиксированные в ПС (на примере осваиваемой профессии (специальности)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6.Построение модели рабочего/специалиста на основе требований профессионального стандарта («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Аватар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профессионала»)</w:t>
            </w:r>
          </w:p>
        </w:tc>
      </w:tr>
      <w:tr w:rsidR="00F45F37" w:rsidRPr="00F45F37" w:rsidTr="00DB242F">
        <w:trPr>
          <w:trHeight w:hRule="exact" w:val="1133"/>
          <w:jc w:val="center"/>
        </w:trPr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Текущий контроль № 2.</w:t>
            </w:r>
          </w:p>
          <w:p w:rsidR="00F45F37" w:rsidRPr="00F45F37" w:rsidRDefault="00F45F37" w:rsidP="00BA0ED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Методы и формы: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Контрольная работа (Опрос) </w:t>
            </w: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Вид контроля: </w:t>
            </w:r>
            <w:r w:rsidR="00BA0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письменная контрольная работа</w:t>
            </w:r>
          </w:p>
        </w:tc>
      </w:tr>
      <w:tr w:rsidR="00F45F37" w:rsidRPr="00F45F37" w:rsidTr="00DB242F">
        <w:trPr>
          <w:trHeight w:hRule="exact" w:val="289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 классификация рынка труда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7.Рынок труда: основные понятия, элементы, функции. Классификация рынка труда. Спрос и предложение на рынке труда. Программа социально-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3048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1.4 перспективы развития отраслевого и регионального рынка труда РФ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7. Рынок труда: основные понятия, элементы, функции. Классификация рынка труда. Спрос и предложение на рынке труда. Программа 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экономического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развития региона. Построение карты инновационных проектов региона. Выявление и ранжирование востребованных</w:t>
            </w:r>
            <w:r w:rsidRPr="00F45F37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профессий. Сравнительный анализ потребности в кадрах в отрасли на общероссийском и региональном рынке труда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45F37" w:rsidRPr="00F45F37" w:rsidRDefault="00F45F37" w:rsidP="00F45F37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F45F37" w:rsidRPr="00F45F37" w:rsidTr="00DB242F">
        <w:trPr>
          <w:trHeight w:hRule="exact" w:val="369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2.3 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 Рынок труда: основные понятия, элементы, функции. Классификация рынка труда. Спрос и предложение на рынке труда. 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труда.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  <w:r w:rsidRPr="00F45F37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Сравнительный анализ потребности в кадрах в отрасли на общероссийском и региональном рынке труда.</w:t>
            </w:r>
          </w:p>
        </w:tc>
      </w:tr>
      <w:tr w:rsidR="00F45F37" w:rsidRPr="00F45F37" w:rsidTr="00DB242F">
        <w:trPr>
          <w:trHeight w:hRule="exact" w:val="5391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1.5 виды сквозных цифровых технологий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1.7 способы поиска работы, в том числе с использованием сети Интернет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 выявлять и развивать ключевые компетенции цифровой экономики по отрасли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2.6 применять различные способы поиска вакансий на рынке труда, в том числе с использованием сети Интернет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 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Общая характеристика национальной системы квалификаций (НСК) России.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Цифровая экономика и ключевые компетенции цифровой экономики.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 Выявление и ранжирование способов поиска вакансии специалиста в области информационных систем на рынке труда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12. Портфолио карьерного продвижения (бумажный и/или электронный вариант). 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</w:tr>
      <w:tr w:rsidR="00F45F37" w:rsidRPr="00F45F37" w:rsidTr="00DB242F">
        <w:trPr>
          <w:trHeight w:hRule="exact" w:val="1128"/>
          <w:jc w:val="center"/>
        </w:trPr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Текущий контроль № 3.</w:t>
            </w:r>
          </w:p>
          <w:p w:rsidR="00F45F37" w:rsidRPr="00F45F37" w:rsidRDefault="00F45F37" w:rsidP="00BA0ED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Методы и формы: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Контрольная работа (Опрос) </w:t>
            </w: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Вид контроля: </w:t>
            </w:r>
            <w:r w:rsidR="00BA0E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письменная контрольная работа</w:t>
            </w:r>
          </w:p>
        </w:tc>
      </w:tr>
      <w:tr w:rsidR="00F45F37" w:rsidRPr="00F45F37" w:rsidTr="00DB242F">
        <w:trPr>
          <w:trHeight w:hRule="exact" w:val="1416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1.8 процедура проведения независимой оценки квалификаций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Независимая оценка квалификаций как механизм выявления соответствия квалификации требованиям профессионального стандарта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45F37" w:rsidRPr="00F45F37" w:rsidRDefault="00F45F37" w:rsidP="00F45F37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F45F37" w:rsidRPr="00F45F37" w:rsidTr="00DB242F">
        <w:trPr>
          <w:trHeight w:hRule="exact" w:val="2136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1.9 функции, виды, модели профессиональной карьеры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 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</w:t>
            </w: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2122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1.10 этапы профессионального и карьерного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</w:t>
            </w: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2124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1.11 способы планирования профессиональной карьеры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 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</w:t>
            </w: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1687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 применять механизм НОК для подтверждения уровня квалификации и профессионального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382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1.12 структура индивидуального плана карьерного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 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</w:t>
            </w:r>
            <w:r w:rsidRPr="00F45F37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планирования карьеры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45F37" w:rsidRPr="00F45F37" w:rsidRDefault="00F45F37" w:rsidP="00F45F37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F45F37" w:rsidRPr="00F45F37" w:rsidTr="00DB242F">
        <w:trPr>
          <w:trHeight w:hRule="exact" w:val="1994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1.13 структуру, виды, алгоритм составления портфолио карьерного продвижения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 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2713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1.14 возможные траектории профессионального развития и самообразования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171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2.8 оценивать потенциальные возможности профессионального развития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F45F37" w:rsidRPr="00F45F37" w:rsidRDefault="00F45F37" w:rsidP="00F45F3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1692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2.9 применять методы планирования и развития карьеры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1272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2.10 проектировать индивидуальный план карьерного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tabs>
                <w:tab w:val="left" w:pos="629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</w:tc>
      </w:tr>
      <w:tr w:rsidR="00F45F37" w:rsidRPr="00F45F37" w:rsidTr="00DB242F">
        <w:trPr>
          <w:trHeight w:hRule="exact" w:val="184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2.11 формировать портфолио карьерного продвижения, отслеживать свой «цифровой след»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 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45F37" w:rsidRPr="00F45F37" w:rsidTr="00DB242F">
        <w:trPr>
          <w:trHeight w:hRule="exact" w:val="1701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 применять ресурсы НСК для проектирования траектории профессионального развития и самообразования</w:t>
            </w: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F37" w:rsidRPr="00F45F37" w:rsidRDefault="00F45F37" w:rsidP="00F45F3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</w:tc>
      </w:tr>
    </w:tbl>
    <w:p w:rsidR="00F45F37" w:rsidRPr="00F45F37" w:rsidRDefault="00F45F37" w:rsidP="00F45F37">
      <w:pPr>
        <w:widowControl w:val="0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45F37" w:rsidRPr="00F45F37" w:rsidRDefault="00F45F37" w:rsidP="00F45F37">
      <w:pPr>
        <w:widowControl w:val="0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4.2. Промежуточная аттестация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4961"/>
      </w:tblGrid>
      <w:tr w:rsidR="00F45F37" w:rsidRPr="00F45F37" w:rsidTr="00DB242F">
        <w:trPr>
          <w:trHeight w:hRule="exact" w:val="3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семестра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</w:tr>
      <w:tr w:rsidR="00F45F37" w:rsidRPr="00F45F37" w:rsidTr="00DB242F">
        <w:trPr>
          <w:trHeight w:hRule="exact" w:val="3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45F37" w:rsidRPr="00F45F37" w:rsidRDefault="00432521" w:rsidP="00F45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F37" w:rsidRPr="00F45F37" w:rsidRDefault="00F45F37" w:rsidP="00F45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5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:rsidR="00F45F37" w:rsidRPr="00F45F37" w:rsidRDefault="00F45F37" w:rsidP="00F45F37">
      <w:pPr>
        <w:keepNext/>
        <w:keepLines/>
        <w:widowControl w:val="0"/>
        <w:spacing w:after="80"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18"/>
      <w:bookmarkStart w:id="4" w:name="bookmark19"/>
    </w:p>
    <w:p w:rsidR="00F45F37" w:rsidRPr="00F45F37" w:rsidRDefault="00F45F37" w:rsidP="00F45F37">
      <w:pPr>
        <w:keepNext/>
        <w:keepLines/>
        <w:widowControl w:val="0"/>
        <w:spacing w:after="80"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Зачет может быть выставлен при условии выполнения заданий и по результатам текущего контрол</w:t>
      </w:r>
      <w:bookmarkEnd w:id="3"/>
      <w:bookmarkEnd w:id="4"/>
      <w:r w:rsidRPr="00F45F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я</w:t>
      </w:r>
    </w:p>
    <w:p w:rsidR="00F45F37" w:rsidRPr="00F45F37" w:rsidRDefault="00F45F37" w:rsidP="00F45F37">
      <w:pPr>
        <w:widowControl w:val="0"/>
        <w:tabs>
          <w:tab w:val="center" w:pos="5150"/>
        </w:tabs>
        <w:spacing w:after="80" w:line="26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Текущий контроль №1</w:t>
      </w:r>
      <w:r w:rsidRPr="00F45F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F45F37" w:rsidRPr="00F45F37" w:rsidRDefault="00F45F37" w:rsidP="00F45F37">
      <w:pPr>
        <w:widowControl w:val="0"/>
        <w:spacing w:after="80" w:line="26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Текущий контроль №2</w:t>
      </w:r>
    </w:p>
    <w:p w:rsidR="00F45F37" w:rsidRPr="00F45F37" w:rsidRDefault="00F45F37" w:rsidP="00F45F37">
      <w:pPr>
        <w:widowControl w:val="0"/>
        <w:spacing w:after="80" w:line="26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Текущий контроль №3</w:t>
      </w:r>
    </w:p>
    <w:p w:rsidR="00F45F37" w:rsidRPr="00F45F37" w:rsidRDefault="00F45F37" w:rsidP="00F45F37">
      <w:pPr>
        <w:widowControl w:val="0"/>
        <w:spacing w:after="12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F45F37" w:rsidRPr="00F45F37" w:rsidRDefault="00F45F37" w:rsidP="00F45F37">
      <w:pPr>
        <w:keepNext/>
        <w:keepLines/>
        <w:widowControl w:val="0"/>
        <w:numPr>
          <w:ilvl w:val="0"/>
          <w:numId w:val="14"/>
        </w:numPr>
        <w:tabs>
          <w:tab w:val="left" w:pos="590"/>
        </w:tabs>
        <w:spacing w:after="0" w:line="262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16"/>
      <w:bookmarkStart w:id="6" w:name="bookmark17"/>
      <w:r w:rsidRPr="00F45F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Критерии и нормы оценки результатов освоения дисциплины</w:t>
      </w:r>
      <w:bookmarkEnd w:id="5"/>
      <w:bookmarkEnd w:id="6"/>
    </w:p>
    <w:p w:rsidR="00F45F37" w:rsidRPr="00F45F37" w:rsidRDefault="00F45F37" w:rsidP="00F45F37">
      <w:pPr>
        <w:widowControl w:val="0"/>
        <w:spacing w:after="0" w:line="262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каждой дидактической единицы представлены показатели оценивания на «3», «4», «5» в фонде оценочных средств по дисциплине.</w:t>
      </w:r>
    </w:p>
    <w:p w:rsidR="00F45F37" w:rsidRPr="00F45F37" w:rsidRDefault="00F45F37" w:rsidP="00F45F37">
      <w:pPr>
        <w:widowControl w:val="0"/>
        <w:spacing w:after="360" w:line="262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Оценка «2» ставится в случае, если </w:t>
      </w:r>
      <w:proofErr w:type="gramStart"/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обучающийся</w:t>
      </w:r>
      <w:proofErr w:type="gramEnd"/>
      <w:r w:rsidRPr="00F45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полностью не выполнил задание, или выполненное задание не соответствует показателям на оценку «3».</w:t>
      </w:r>
    </w:p>
    <w:p w:rsidR="00640A70" w:rsidRDefault="00640A70" w:rsidP="00316FBF">
      <w:pPr>
        <w:jc w:val="center"/>
        <w:rPr>
          <w:rFonts w:ascii="Times New Roman" w:hAnsi="Times New Roman" w:cs="Times New Roman"/>
          <w:sz w:val="28"/>
          <w:szCs w:val="28"/>
        </w:rPr>
        <w:sectPr w:rsidR="00640A70" w:rsidSect="00FB36CE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640A70" w:rsidRPr="00640A70" w:rsidRDefault="00640A70" w:rsidP="00640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Дополнения и изменения к рабочей программе на учебный год</w:t>
      </w:r>
    </w:p>
    <w:p w:rsidR="00640A70" w:rsidRPr="00640A70" w:rsidRDefault="00640A70" w:rsidP="00640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  </w:t>
      </w:r>
    </w:p>
    <w:p w:rsidR="00640A70" w:rsidRPr="00640A70" w:rsidRDefault="00640A70" w:rsidP="00640A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Дополнения и изменения к</w:t>
      </w:r>
      <w:r w:rsidR="00432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рабочей программе на 2022 - 2023</w:t>
      </w: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по учебной дисциплине</w:t>
      </w:r>
      <w:r w:rsidR="00432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«Конструктор карьеры»</w:t>
      </w: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0A70" w:rsidRPr="00640A70" w:rsidRDefault="00640A70" w:rsidP="00640A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рабочую программу внесены следующие изменения: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640A70" w:rsidRPr="00640A70" w:rsidRDefault="00640A70" w:rsidP="00640A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640A70" w:rsidRPr="00640A70" w:rsidRDefault="00640A70" w:rsidP="00640A7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  ПЦК ________________ /___________________/</w:t>
      </w:r>
    </w:p>
    <w:p w:rsidR="008E0A1F" w:rsidRPr="008E0A1F" w:rsidRDefault="008E0A1F" w:rsidP="00316F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E0A1F" w:rsidRPr="008E0A1F" w:rsidSect="00FB36CE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DF" w:rsidRDefault="00B624DF" w:rsidP="0015142A">
      <w:pPr>
        <w:spacing w:after="0" w:line="240" w:lineRule="auto"/>
      </w:pPr>
      <w:r>
        <w:separator/>
      </w:r>
    </w:p>
  </w:endnote>
  <w:endnote w:type="continuationSeparator" w:id="0">
    <w:p w:rsidR="00B624DF" w:rsidRDefault="00B624DF" w:rsidP="0015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18670"/>
      <w:docPartObj>
        <w:docPartGallery w:val="Page Numbers (Bottom of Page)"/>
        <w:docPartUnique/>
      </w:docPartObj>
    </w:sdtPr>
    <w:sdtEndPr/>
    <w:sdtContent>
      <w:p w:rsidR="0058739A" w:rsidRDefault="0058739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A62">
          <w:rPr>
            <w:noProof/>
          </w:rPr>
          <w:t>2</w:t>
        </w:r>
        <w:r>
          <w:fldChar w:fldCharType="end"/>
        </w:r>
      </w:p>
    </w:sdtContent>
  </w:sdt>
  <w:p w:rsidR="0058739A" w:rsidRDefault="0058739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DF" w:rsidRDefault="00B624DF" w:rsidP="0015142A">
      <w:pPr>
        <w:spacing w:after="0" w:line="240" w:lineRule="auto"/>
      </w:pPr>
      <w:r>
        <w:separator/>
      </w:r>
    </w:p>
  </w:footnote>
  <w:footnote w:type="continuationSeparator" w:id="0">
    <w:p w:rsidR="00B624DF" w:rsidRDefault="00B624DF" w:rsidP="0015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62A"/>
    <w:multiLevelType w:val="hybridMultilevel"/>
    <w:tmpl w:val="08868026"/>
    <w:lvl w:ilvl="0" w:tplc="A7DE609E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103EA"/>
    <w:multiLevelType w:val="multilevel"/>
    <w:tmpl w:val="006EEE32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B09FF"/>
    <w:multiLevelType w:val="hybridMultilevel"/>
    <w:tmpl w:val="1E7E3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EB56C69A"/>
    <w:lvl w:ilvl="0" w:tplc="BDAE43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C9664B8"/>
    <w:multiLevelType w:val="multilevel"/>
    <w:tmpl w:val="DF0A3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10EE7"/>
    <w:multiLevelType w:val="hybridMultilevel"/>
    <w:tmpl w:val="996EAEC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B65B9"/>
    <w:multiLevelType w:val="multilevel"/>
    <w:tmpl w:val="90B615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EE40A2"/>
    <w:multiLevelType w:val="multilevel"/>
    <w:tmpl w:val="CBC6E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FD2149"/>
    <w:multiLevelType w:val="hybridMultilevel"/>
    <w:tmpl w:val="93325B0E"/>
    <w:lvl w:ilvl="0" w:tplc="B19C26E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0A10461"/>
    <w:multiLevelType w:val="hybridMultilevel"/>
    <w:tmpl w:val="F2089C80"/>
    <w:lvl w:ilvl="0" w:tplc="7752E07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E6D74"/>
    <w:multiLevelType w:val="hybridMultilevel"/>
    <w:tmpl w:val="B87860E8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26880"/>
    <w:multiLevelType w:val="hybridMultilevel"/>
    <w:tmpl w:val="71BA66E6"/>
    <w:lvl w:ilvl="0" w:tplc="4A840F40">
      <w:start w:val="7"/>
      <w:numFmt w:val="decimal"/>
      <w:lvlText w:val="%1"/>
      <w:lvlJc w:val="left"/>
      <w:pPr>
        <w:ind w:left="3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47" w:hanging="360"/>
      </w:pPr>
    </w:lvl>
    <w:lvl w:ilvl="2" w:tplc="0419001B" w:tentative="1">
      <w:start w:val="1"/>
      <w:numFmt w:val="lowerRoman"/>
      <w:lvlText w:val="%3."/>
      <w:lvlJc w:val="right"/>
      <w:pPr>
        <w:ind w:left="1767" w:hanging="180"/>
      </w:pPr>
    </w:lvl>
    <w:lvl w:ilvl="3" w:tplc="0419000F" w:tentative="1">
      <w:start w:val="1"/>
      <w:numFmt w:val="decimal"/>
      <w:lvlText w:val="%4."/>
      <w:lvlJc w:val="left"/>
      <w:pPr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2">
    <w:nsid w:val="58480B9B"/>
    <w:multiLevelType w:val="hybridMultilevel"/>
    <w:tmpl w:val="82BE4F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F4344"/>
    <w:multiLevelType w:val="hybridMultilevel"/>
    <w:tmpl w:val="B992B33C"/>
    <w:lvl w:ilvl="0" w:tplc="2056C622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164D8"/>
    <w:multiLevelType w:val="multilevel"/>
    <w:tmpl w:val="D81EA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D14C72"/>
    <w:multiLevelType w:val="multilevel"/>
    <w:tmpl w:val="4BD0B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EE3D2C"/>
    <w:multiLevelType w:val="multilevel"/>
    <w:tmpl w:val="A0A0A7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897DAF"/>
    <w:multiLevelType w:val="hybridMultilevel"/>
    <w:tmpl w:val="FC82BA50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B28B4"/>
    <w:multiLevelType w:val="hybridMultilevel"/>
    <w:tmpl w:val="65083AB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"/>
    <w:lvlOverride w:ilvl="0">
      <w:lvl w:ilvl="0">
        <w:numFmt w:val="decimal"/>
        <w:lvlText w:val="%1."/>
        <w:lvlJc w:val="left"/>
        <w:rPr>
          <w:b w:val="0"/>
          <w:sz w:val="28"/>
          <w:szCs w:val="28"/>
        </w:rPr>
      </w:lvl>
    </w:lvlOverride>
  </w:num>
  <w:num w:numId="3">
    <w:abstractNumId w:val="4"/>
    <w:lvlOverride w:ilvl="0">
      <w:lvl w:ilvl="0">
        <w:numFmt w:val="decimal"/>
        <w:lvlText w:val="%1."/>
        <w:lvlJc w:val="left"/>
        <w:rPr>
          <w:b w:val="0"/>
          <w:sz w:val="28"/>
          <w:szCs w:val="28"/>
        </w:rPr>
      </w:lvl>
    </w:lvlOverride>
  </w:num>
  <w:num w:numId="4">
    <w:abstractNumId w:val="16"/>
    <w:lvlOverride w:ilvl="0">
      <w:lvl w:ilvl="0">
        <w:numFmt w:val="decimal"/>
        <w:lvlText w:val="%1."/>
        <w:lvlJc w:val="left"/>
        <w:rPr>
          <w:b w:val="0"/>
          <w:sz w:val="28"/>
          <w:szCs w:val="28"/>
        </w:rPr>
      </w:lvl>
    </w:lvlOverride>
  </w:num>
  <w:num w:numId="5">
    <w:abstractNumId w:val="10"/>
  </w:num>
  <w:num w:numId="6">
    <w:abstractNumId w:val="0"/>
  </w:num>
  <w:num w:numId="7">
    <w:abstractNumId w:val="17"/>
  </w:num>
  <w:num w:numId="8">
    <w:abstractNumId w:val="18"/>
  </w:num>
  <w:num w:numId="9">
    <w:abstractNumId w:val="12"/>
  </w:num>
  <w:num w:numId="10">
    <w:abstractNumId w:val="5"/>
  </w:num>
  <w:num w:numId="11">
    <w:abstractNumId w:val="3"/>
  </w:num>
  <w:num w:numId="12">
    <w:abstractNumId w:val="14"/>
  </w:num>
  <w:num w:numId="13">
    <w:abstractNumId w:val="7"/>
  </w:num>
  <w:num w:numId="14">
    <w:abstractNumId w:val="1"/>
  </w:num>
  <w:num w:numId="15">
    <w:abstractNumId w:val="9"/>
  </w:num>
  <w:num w:numId="16">
    <w:abstractNumId w:val="2"/>
  </w:num>
  <w:num w:numId="17">
    <w:abstractNumId w:val="8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1F"/>
    <w:rsid w:val="0000331B"/>
    <w:rsid w:val="00041B2F"/>
    <w:rsid w:val="000B6127"/>
    <w:rsid w:val="00107C04"/>
    <w:rsid w:val="0015142A"/>
    <w:rsid w:val="00195E81"/>
    <w:rsid w:val="00232BA5"/>
    <w:rsid w:val="002B341E"/>
    <w:rsid w:val="00316FBF"/>
    <w:rsid w:val="00333B55"/>
    <w:rsid w:val="00337E9F"/>
    <w:rsid w:val="00344923"/>
    <w:rsid w:val="00393537"/>
    <w:rsid w:val="003B5109"/>
    <w:rsid w:val="00432521"/>
    <w:rsid w:val="00434ACA"/>
    <w:rsid w:val="004A3051"/>
    <w:rsid w:val="004B3E8E"/>
    <w:rsid w:val="004B698E"/>
    <w:rsid w:val="004B736D"/>
    <w:rsid w:val="00585C5E"/>
    <w:rsid w:val="0058739A"/>
    <w:rsid w:val="00600B56"/>
    <w:rsid w:val="006103FA"/>
    <w:rsid w:val="00640A70"/>
    <w:rsid w:val="00675F73"/>
    <w:rsid w:val="00701878"/>
    <w:rsid w:val="007067E0"/>
    <w:rsid w:val="00810784"/>
    <w:rsid w:val="00820A71"/>
    <w:rsid w:val="008E0A1F"/>
    <w:rsid w:val="00916253"/>
    <w:rsid w:val="00920A3B"/>
    <w:rsid w:val="009B11CB"/>
    <w:rsid w:val="009C3AFC"/>
    <w:rsid w:val="00A460F0"/>
    <w:rsid w:val="00AC2FBA"/>
    <w:rsid w:val="00AD0BF8"/>
    <w:rsid w:val="00AF52BB"/>
    <w:rsid w:val="00B624DF"/>
    <w:rsid w:val="00BA0EDA"/>
    <w:rsid w:val="00BE0A62"/>
    <w:rsid w:val="00C0047C"/>
    <w:rsid w:val="00C6774C"/>
    <w:rsid w:val="00CB59F0"/>
    <w:rsid w:val="00D20C66"/>
    <w:rsid w:val="00D21CBF"/>
    <w:rsid w:val="00DB242F"/>
    <w:rsid w:val="00DB4428"/>
    <w:rsid w:val="00EB4647"/>
    <w:rsid w:val="00EE578B"/>
    <w:rsid w:val="00F14A29"/>
    <w:rsid w:val="00F45F37"/>
    <w:rsid w:val="00FB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02,bqiaagaaeyqcaaagiaiaaamnbgaabrsgaaaaaaaaaaaaaaaaaaaaaaaaaaaaaaaaaaaaaaaaaaaaaaaaaaaaaaaaaaaaaaaaaaaaaaaaaaaaaaaaaaaaaaaaaaaaaaaaaaaaaaaaaaaaaaaaaaaaaaaaaaaaaaaaaaaaaaaaaaaaaaaaaaaaaaaaaaaaaaaaaaaaaaaaaaaaaaaaaaaaaaaaaaaaaaaaaaaaaaaa"/>
    <w:basedOn w:val="a"/>
    <w:rsid w:val="008E0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A1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E0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A3051"/>
    <w:pPr>
      <w:ind w:left="720"/>
      <w:contextualSpacing/>
    </w:pPr>
  </w:style>
  <w:style w:type="paragraph" w:customStyle="1" w:styleId="ConsPlusNormal">
    <w:name w:val="ConsPlusNormal"/>
    <w:rsid w:val="00EE57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B59F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5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42A"/>
  </w:style>
  <w:style w:type="paragraph" w:styleId="aa">
    <w:name w:val="footer"/>
    <w:basedOn w:val="a"/>
    <w:link w:val="ab"/>
    <w:uiPriority w:val="99"/>
    <w:unhideWhenUsed/>
    <w:rsid w:val="0015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02,bqiaagaaeyqcaaagiaiaaamnbgaabrsgaaaaaaaaaaaaaaaaaaaaaaaaaaaaaaaaaaaaaaaaaaaaaaaaaaaaaaaaaaaaaaaaaaaaaaaaaaaaaaaaaaaaaaaaaaaaaaaaaaaaaaaaaaaaaaaaaaaaaaaaaaaaaaaaaaaaaaaaaaaaaaaaaaaaaaaaaaaaaaaaaaaaaaaaaaaaaaaaaaaaaaaaaaaaaaaaaaaaaaaa"/>
    <w:basedOn w:val="a"/>
    <w:rsid w:val="008E0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A1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E0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A3051"/>
    <w:pPr>
      <w:ind w:left="720"/>
      <w:contextualSpacing/>
    </w:pPr>
  </w:style>
  <w:style w:type="paragraph" w:customStyle="1" w:styleId="ConsPlusNormal">
    <w:name w:val="ConsPlusNormal"/>
    <w:rsid w:val="00EE57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B59F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5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42A"/>
  </w:style>
  <w:style w:type="paragraph" w:styleId="aa">
    <w:name w:val="footer"/>
    <w:basedOn w:val="a"/>
    <w:link w:val="ab"/>
    <w:uiPriority w:val="99"/>
    <w:unhideWhenUsed/>
    <w:rsid w:val="0015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ark.ru/" TargetMode="External"/><Relationship Id="rId18" Type="http://schemas.openxmlformats.org/officeDocument/2006/relationships/hyperlink" Target="https://www.hr-agent.ru/" TargetMode="External"/><Relationship Id="rId26" Type="http://schemas.openxmlformats.org/officeDocument/2006/relationships/hyperlink" Target="http://spravochnik.rosmintrud.ru/professions" TargetMode="External"/><Relationship Id="rId3" Type="http://schemas.openxmlformats.org/officeDocument/2006/relationships/styles" Target="styles.xml"/><Relationship Id="rId21" Type="http://schemas.openxmlformats.org/officeDocument/2006/relationships/hyperlink" Target="https://bc-nark.ru/projects/education/constructor/textbook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rofstandart.rosmintrud.ru/" TargetMode="External"/><Relationship Id="rId17" Type="http://schemas.openxmlformats.org/officeDocument/2006/relationships/hyperlink" Target="https://trudvsem.ru" TargetMode="External"/><Relationship Id="rId25" Type="http://schemas.openxmlformats.org/officeDocument/2006/relationships/hyperlink" Target="http://www.consultant.ru/document/cons_doc_LAW_15743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kobl.ru/sites/economy/socio-economic/project2030/" TargetMode="External"/><Relationship Id="rId20" Type="http://schemas.openxmlformats.org/officeDocument/2006/relationships/hyperlink" Target="https://hr-portal.ru/varticle/karerogramma" TargetMode="External"/><Relationship Id="rId29" Type="http://schemas.openxmlformats.org/officeDocument/2006/relationships/hyperlink" Target="http://www.znanie.info/portal/ec-mai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fstandart.rosmintrud.ru/" TargetMode="External"/><Relationship Id="rId24" Type="http://schemas.openxmlformats.org/officeDocument/2006/relationships/hyperlink" Target="http://profstandart.rosmintrud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rkobl.ru/sites/economy/socio-economic/project2030/" TargetMode="External"/><Relationship Id="rId23" Type="http://schemas.openxmlformats.org/officeDocument/2006/relationships/hyperlink" Target="http://kos-nark.ru/" TargetMode="External"/><Relationship Id="rId28" Type="http://schemas.openxmlformats.org/officeDocument/2006/relationships/hyperlink" Target="http://www.bc-nark.ru/vocational-guidance-materials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hr-agent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data-economy.ru/" TargetMode="External"/><Relationship Id="rId22" Type="http://schemas.openxmlformats.org/officeDocument/2006/relationships/hyperlink" Target="https://nok-nark.ru/" TargetMode="External"/><Relationship Id="rId27" Type="http://schemas.openxmlformats.org/officeDocument/2006/relationships/hyperlink" Target="http://atlas100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DFE37-68CD-4600-9339-0A5434FCE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Корецкис_ОИ</dc:creator>
  <cp:lastModifiedBy>ооо</cp:lastModifiedBy>
  <cp:revision>2</cp:revision>
  <dcterms:created xsi:type="dcterms:W3CDTF">2022-10-31T09:42:00Z</dcterms:created>
  <dcterms:modified xsi:type="dcterms:W3CDTF">2022-10-31T09:42:00Z</dcterms:modified>
</cp:coreProperties>
</file>